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459"/>
        </w:tabs>
        <w:spacing w:before="0" w:lineRule="auto"/>
        <w:jc w:val="center"/>
        <w:rPr>
          <w:rFonts w:ascii="Cambria" w:cs="Cambria" w:eastAsia="Cambria" w:hAnsi="Cambria"/>
          <w:color w:val="005a9c"/>
          <w:sz w:val="38"/>
          <w:szCs w:val="3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tabs>
          <w:tab w:val="left" w:leader="none"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3">
      <w:pPr>
        <w:spacing w:after="240" w:before="240" w:lineRule="auto"/>
        <w:jc w:val="center"/>
        <w:rPr>
          <w:b w:val="1"/>
          <w:color w:val="01499d"/>
          <w:sz w:val="40"/>
          <w:szCs w:val="40"/>
        </w:rPr>
      </w:pPr>
      <w:sdt>
        <w:sdtPr>
          <w:tag w:val="goog_rdk_0"/>
        </w:sdtPr>
        <w:sdtContent>
          <w:commentRangeStart w:id="0"/>
        </w:sdtContent>
      </w:sdt>
      <w:r w:rsidDel="00000000" w:rsidR="00000000" w:rsidRPr="00000000">
        <w:rPr>
          <w:b w:val="1"/>
          <w:color w:val="01499d"/>
          <w:sz w:val="40"/>
          <w:szCs w:val="40"/>
          <w:rtl w:val="0"/>
        </w:rPr>
        <w:t xml:space="preserve">Clark County School District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spacing w:after="240" w:before="240" w:lineRule="auto"/>
        <w:jc w:val="center"/>
        <w:rPr>
          <w:color w:val="178339"/>
          <w:sz w:val="60"/>
          <w:szCs w:val="60"/>
        </w:rPr>
      </w:pPr>
      <w:sdt>
        <w:sdtPr>
          <w:tag w:val="goog_rdk_1"/>
        </w:sdtPr>
        <w:sdtContent>
          <w:commentRangeStart w:id="1"/>
        </w:sdtContent>
      </w:sdt>
      <w:r w:rsidDel="00000000" w:rsidR="00000000" w:rsidRPr="00000000">
        <w:rPr>
          <w:color w:val="178339"/>
          <w:sz w:val="60"/>
          <w:szCs w:val="60"/>
          <w:rtl w:val="0"/>
        </w:rPr>
        <w:t xml:space="preserve">Myrtle Tate ES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5">
      <w:pPr>
        <w:spacing w:after="240" w:before="240" w:lineRule="auto"/>
        <w:jc w:val="center"/>
        <w:rPr>
          <w:sz w:val="38"/>
          <w:szCs w:val="38"/>
        </w:rPr>
      </w:pPr>
      <w:sdt>
        <w:sdtPr>
          <w:tag w:val="goog_rdk_2"/>
        </w:sdtPr>
        <w:sdtContent>
          <w:commentRangeStart w:id="2"/>
        </w:sdtContent>
      </w:sdt>
      <w:sdt>
        <w:sdtPr>
          <w:tag w:val="goog_rdk_3"/>
        </w:sdtPr>
        <w:sdtContent>
          <w:commentRangeStart w:id="3"/>
        </w:sdtContent>
      </w:sdt>
      <w:r w:rsidDel="00000000" w:rsidR="00000000" w:rsidRPr="00000000">
        <w:rPr>
          <w:sz w:val="38"/>
          <w:szCs w:val="38"/>
          <w:rtl w:val="0"/>
        </w:rPr>
        <w:t xml:space="preserve">School Performance Plan: A Roadmap to Success</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0" w:lineRule="auto"/>
        <w:rPr>
          <w:i w:val="1"/>
        </w:rPr>
      </w:pPr>
      <w:r w:rsidDel="00000000" w:rsidR="00000000" w:rsidRPr="00000000">
        <w:rPr>
          <w:i w:val="1"/>
          <w:color w:val="4f81bd"/>
          <w:rtl w:val="0"/>
        </w:rPr>
        <w:t xml:space="preserve">Myrtle Tate ES </w:t>
      </w:r>
      <w:r w:rsidDel="00000000" w:rsidR="00000000" w:rsidRPr="00000000">
        <w:rPr>
          <w:i w:val="1"/>
          <w:rtl w:val="0"/>
        </w:rPr>
        <w:t xml:space="preserve">has established its School Performance Plan for the school year. This plan was developed by the school’s continuous improvement (CI) team and informed by a comprehensive needs assessment that included data analysis and meaningful engagement with the school community. It includes the school's goals and process developed during Act 1. The CI team will monitor implementation throughout the school year and evaluate and update the goals at the end of the year.</w:t>
      </w:r>
    </w:p>
    <w:p w:rsidR="00000000" w:rsidDel="00000000" w:rsidP="00000000" w:rsidRDefault="00000000" w:rsidRPr="00000000" w14:paraId="00000008">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9">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A">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B">
      <w:pPr>
        <w:spacing w:after="240" w:before="240" w:lineRule="auto"/>
        <w:rPr>
          <w:b w:val="1"/>
        </w:rPr>
      </w:pPr>
      <w:r w:rsidDel="00000000" w:rsidR="00000000" w:rsidRPr="00000000">
        <w:rPr>
          <w:rFonts w:ascii="Cambria" w:cs="Cambria" w:eastAsia="Cambria" w:hAnsi="Cambria"/>
          <w:sz w:val="24"/>
          <w:szCs w:val="24"/>
          <w:rtl w:val="0"/>
        </w:rPr>
        <w:t xml:space="preserve"> </w:t>
      </w:r>
      <w:r w:rsidDel="00000000" w:rsidR="00000000" w:rsidRPr="00000000">
        <w:rPr>
          <w:b w:val="1"/>
          <w:rtl w:val="0"/>
        </w:rPr>
        <w:t xml:space="preserve"> </w:t>
      </w:r>
    </w:p>
    <w:p w:rsidR="00000000" w:rsidDel="00000000" w:rsidP="00000000" w:rsidRDefault="00000000" w:rsidRPr="00000000" w14:paraId="0000000C">
      <w:pPr>
        <w:spacing w:before="0" w:lineRule="auto"/>
        <w:rPr/>
      </w:pPr>
      <w:r w:rsidDel="00000000" w:rsidR="00000000" w:rsidRPr="00000000">
        <w:rPr>
          <w:b w:val="1"/>
          <w:rtl w:val="0"/>
        </w:rPr>
        <w:t xml:space="preserve">Principal:</w:t>
      </w:r>
      <w:r w:rsidDel="00000000" w:rsidR="00000000" w:rsidRPr="00000000">
        <w:rPr>
          <w:rtl w:val="0"/>
        </w:rPr>
        <w:t xml:space="preserve">  Sarah Popek</w:t>
      </w:r>
    </w:p>
    <w:p w:rsidR="00000000" w:rsidDel="00000000" w:rsidP="00000000" w:rsidRDefault="00000000" w:rsidRPr="00000000" w14:paraId="0000000D">
      <w:pPr>
        <w:spacing w:before="0" w:lineRule="auto"/>
        <w:rPr/>
      </w:pPr>
      <w:r w:rsidDel="00000000" w:rsidR="00000000" w:rsidRPr="00000000">
        <w:rPr>
          <w:b w:val="1"/>
          <w:rtl w:val="0"/>
        </w:rPr>
        <w:t xml:space="preserve">School Website: </w:t>
      </w:r>
      <w:hyperlink r:id="rId9">
        <w:r w:rsidDel="00000000" w:rsidR="00000000" w:rsidRPr="00000000">
          <w:rPr>
            <w:b w:val="1"/>
            <w:color w:val="1155cc"/>
            <w:u w:val="single"/>
            <w:rtl w:val="0"/>
          </w:rPr>
          <w:t xml:space="preserve">www.myrt</w:t>
        </w:r>
      </w:hyperlink>
      <w:hyperlink r:id="rId10">
        <w:r w:rsidDel="00000000" w:rsidR="00000000" w:rsidRPr="00000000">
          <w:rPr>
            <w:color w:val="1155cc"/>
            <w:u w:val="single"/>
            <w:rtl w:val="0"/>
          </w:rPr>
          <w:t xml:space="preserve">letatetigers.com</w:t>
        </w:r>
      </w:hyperlink>
      <w:r w:rsidDel="00000000" w:rsidR="00000000" w:rsidRPr="00000000">
        <w:rPr>
          <w:rtl w:val="0"/>
        </w:rPr>
      </w:r>
    </w:p>
    <w:p w:rsidR="00000000" w:rsidDel="00000000" w:rsidP="00000000" w:rsidRDefault="00000000" w:rsidRPr="00000000" w14:paraId="0000000E">
      <w:pPr>
        <w:spacing w:before="0" w:lineRule="auto"/>
        <w:rPr/>
      </w:pPr>
      <w:r w:rsidDel="00000000" w:rsidR="00000000" w:rsidRPr="00000000">
        <w:rPr>
          <w:b w:val="1"/>
          <w:rtl w:val="0"/>
        </w:rPr>
        <w:t xml:space="preserve">Email:</w:t>
      </w:r>
      <w:r w:rsidDel="00000000" w:rsidR="00000000" w:rsidRPr="00000000">
        <w:rPr>
          <w:rtl w:val="0"/>
        </w:rPr>
        <w:t xml:space="preserve"> </w:t>
      </w:r>
      <w:hyperlink r:id="rId11">
        <w:r w:rsidDel="00000000" w:rsidR="00000000" w:rsidRPr="00000000">
          <w:rPr>
            <w:color w:val="1155cc"/>
            <w:u w:val="single"/>
            <w:rtl w:val="0"/>
          </w:rPr>
          <w:t xml:space="preserve">popeks@nv.ccsd.net</w:t>
        </w:r>
      </w:hyperlink>
      <w:r w:rsidDel="00000000" w:rsidR="00000000" w:rsidRPr="00000000">
        <w:rPr>
          <w:rtl w:val="0"/>
        </w:rPr>
      </w:r>
    </w:p>
    <w:p w:rsidR="00000000" w:rsidDel="00000000" w:rsidP="00000000" w:rsidRDefault="00000000" w:rsidRPr="00000000" w14:paraId="0000000F">
      <w:pPr>
        <w:spacing w:before="0" w:lineRule="auto"/>
        <w:rPr>
          <w:b w:val="1"/>
        </w:rPr>
      </w:pPr>
      <w:r w:rsidDel="00000000" w:rsidR="00000000" w:rsidRPr="00000000">
        <w:rPr>
          <w:b w:val="1"/>
          <w:rtl w:val="0"/>
        </w:rPr>
        <w:t xml:space="preserve">Phone:</w:t>
      </w:r>
      <w:r w:rsidDel="00000000" w:rsidR="00000000" w:rsidRPr="00000000">
        <w:rPr>
          <w:rtl w:val="0"/>
        </w:rPr>
        <w:t xml:space="preserve"> </w:t>
        <w:tab/>
        <w:t xml:space="preserve">702-799-7360</w:t>
      </w:r>
      <w:r w:rsidDel="00000000" w:rsidR="00000000" w:rsidRPr="00000000">
        <w:rPr>
          <w:rtl w:val="0"/>
        </w:rPr>
      </w:r>
    </w:p>
    <w:tbl>
      <w:tblPr>
        <w:tblStyle w:val="Table1"/>
        <w:tblW w:w="7381.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435"/>
        <w:gridCol w:w="187.5"/>
        <w:gridCol w:w="288"/>
        <w:gridCol w:w="1008"/>
        <w:gridCol w:w="288"/>
        <w:gridCol w:w="1008"/>
        <w:gridCol w:w="288"/>
        <w:gridCol w:w="1008"/>
        <w:gridCol w:w="288"/>
        <w:gridCol w:w="1008"/>
        <w:tblGridChange w:id="0">
          <w:tblGrid>
            <w:gridCol w:w="1575"/>
            <w:gridCol w:w="435"/>
            <w:gridCol w:w="187.5"/>
            <w:gridCol w:w="288"/>
            <w:gridCol w:w="1008"/>
            <w:gridCol w:w="288"/>
            <w:gridCol w:w="1008"/>
            <w:gridCol w:w="288"/>
            <w:gridCol w:w="1008"/>
            <w:gridCol w:w="288"/>
            <w:gridCol w:w="1008"/>
          </w:tblGrid>
        </w:tblGridChange>
      </w:tblGrid>
      <w:tr>
        <w:trPr>
          <w:cantSplit w:val="0"/>
          <w:trHeight w:val="313.5546875"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476.64" w:type="dxa"/>
              <w:left w:w="-476.64" w:type="dxa"/>
              <w:bottom w:w="-476.64" w:type="dxa"/>
              <w:right w:w="-476.64" w:type="dxa"/>
            </w:tcMar>
            <w:vAlign w:val="top"/>
          </w:tcPr>
          <w:p w:rsidR="00000000" w:rsidDel="00000000" w:rsidP="00000000" w:rsidRDefault="00000000" w:rsidRPr="00000000" w14:paraId="00000010">
            <w:pPr>
              <w:spacing w:before="0" w:lineRule="auto"/>
              <w:rPr>
                <w:b w:val="1"/>
              </w:rPr>
            </w:pPr>
            <w:r w:rsidDel="00000000" w:rsidR="00000000" w:rsidRPr="00000000">
              <w:rPr>
                <w:b w:val="1"/>
                <w:rtl w:val="0"/>
              </w:rPr>
              <w:t xml:space="preserve">School Designations:</w:t>
            </w:r>
          </w:p>
        </w:tc>
        <w:tc>
          <w:tcPr>
            <w:tcBorders>
              <w:top w:color="ffffff" w:space="0" w:sz="8" w:val="single"/>
              <w:left w:color="ffffff" w:space="0" w:sz="8" w:val="single"/>
              <w:bottom w:color="ffffff" w:space="0" w:sz="8" w:val="single"/>
              <w:right w:color="ffffff" w:space="0" w:sz="8" w:val="single"/>
            </w:tcBorders>
            <w:shd w:fill="auto" w:val="clear"/>
            <w:tcMar>
              <w:top w:w="-476.64" w:type="dxa"/>
              <w:left w:w="-476.64" w:type="dxa"/>
              <w:bottom w:w="-476.64" w:type="dxa"/>
              <w:right w:w="-476.64" w:type="dxa"/>
            </w:tcMar>
            <w:vAlign w:val="top"/>
          </w:tcPr>
          <w:p w:rsidR="00000000" w:rsidDel="00000000" w:rsidP="00000000" w:rsidRDefault="00000000" w:rsidRPr="00000000" w14:paraId="00000012">
            <w:pPr>
              <w:spacing w:before="0" w:lineRule="auto"/>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3">
            <w:pPr>
              <w:widowControl w:val="0"/>
              <w:numPr>
                <w:ilvl w:val="0"/>
                <w:numId w:val="1"/>
              </w:numPr>
              <w:spacing w:before="0" w:lineRule="auto"/>
              <w:ind w:left="720" w:right="-15"/>
              <w:rPr>
                <w:b w:val="1"/>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476.64" w:type="dxa"/>
              <w:left w:w="-476.64" w:type="dxa"/>
              <w:bottom w:w="-476.64" w:type="dxa"/>
              <w:right w:w="-476.64" w:type="dxa"/>
            </w:tcMar>
            <w:vAlign w:val="top"/>
          </w:tcPr>
          <w:p w:rsidR="00000000" w:rsidDel="00000000" w:rsidP="00000000" w:rsidRDefault="00000000" w:rsidRPr="00000000" w14:paraId="00000014">
            <w:pPr>
              <w:widowControl w:val="0"/>
              <w:spacing w:before="0" w:lineRule="auto"/>
              <w:rPr>
                <w:b w:val="1"/>
              </w:rPr>
            </w:pPr>
            <w:r w:rsidDel="00000000" w:rsidR="00000000" w:rsidRPr="00000000">
              <w:rPr>
                <w:b w:val="1"/>
                <w:rtl w:val="0"/>
              </w:rPr>
              <w:t xml:space="preserve">Title I</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5">
            <w:pPr>
              <w:widowControl w:val="0"/>
              <w:numPr>
                <w:ilvl w:val="0"/>
                <w:numId w:val="4"/>
              </w:numPr>
              <w:spacing w:before="0" w:lineRule="auto"/>
              <w:ind w:left="720"/>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476.64" w:type="dxa"/>
              <w:left w:w="-476.64" w:type="dxa"/>
              <w:bottom w:w="-476.64" w:type="dxa"/>
              <w:right w:w="-476.64" w:type="dxa"/>
            </w:tcMar>
            <w:vAlign w:val="top"/>
          </w:tcPr>
          <w:p w:rsidR="00000000" w:rsidDel="00000000" w:rsidP="00000000" w:rsidRDefault="00000000" w:rsidRPr="00000000" w14:paraId="00000016">
            <w:pPr>
              <w:widowControl w:val="0"/>
              <w:spacing w:before="0" w:lineRule="auto"/>
              <w:rPr>
                <w:b w:val="1"/>
              </w:rPr>
            </w:pPr>
            <w:r w:rsidDel="00000000" w:rsidR="00000000" w:rsidRPr="00000000">
              <w:rPr>
                <w:b w:val="1"/>
                <w:rtl w:val="0"/>
              </w:rPr>
              <w:t xml:space="preserve">CSI</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7">
            <w:pPr>
              <w:widowControl w:val="0"/>
              <w:numPr>
                <w:ilvl w:val="0"/>
                <w:numId w:val="2"/>
              </w:numPr>
              <w:spacing w:before="0" w:lineRule="auto"/>
              <w:ind w:left="720"/>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476.64" w:type="dxa"/>
              <w:left w:w="-476.64" w:type="dxa"/>
              <w:bottom w:w="-476.64" w:type="dxa"/>
              <w:right w:w="-476.64" w:type="dxa"/>
            </w:tcMar>
            <w:vAlign w:val="top"/>
          </w:tcPr>
          <w:p w:rsidR="00000000" w:rsidDel="00000000" w:rsidP="00000000" w:rsidRDefault="00000000" w:rsidRPr="00000000" w14:paraId="00000018">
            <w:pPr>
              <w:widowControl w:val="0"/>
              <w:spacing w:before="0" w:lineRule="auto"/>
              <w:rPr>
                <w:b w:val="1"/>
              </w:rPr>
            </w:pPr>
            <w:r w:rsidDel="00000000" w:rsidR="00000000" w:rsidRPr="00000000">
              <w:rPr>
                <w:b w:val="1"/>
                <w:rtl w:val="0"/>
              </w:rPr>
              <w:t xml:space="preserve">TSI</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9">
            <w:pPr>
              <w:widowControl w:val="0"/>
              <w:numPr>
                <w:ilvl w:val="0"/>
                <w:numId w:val="3"/>
              </w:numPr>
              <w:spacing w:before="0" w:lineRule="auto"/>
              <w:ind w:left="720"/>
              <w:rPr>
                <w:b w:val="1"/>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476.64" w:type="dxa"/>
              <w:left w:w="-476.64" w:type="dxa"/>
              <w:bottom w:w="-476.64" w:type="dxa"/>
              <w:right w:w="-476.64" w:type="dxa"/>
            </w:tcMar>
            <w:vAlign w:val="top"/>
          </w:tcPr>
          <w:p w:rsidR="00000000" w:rsidDel="00000000" w:rsidP="00000000" w:rsidRDefault="00000000" w:rsidRPr="00000000" w14:paraId="0000001A">
            <w:pPr>
              <w:widowControl w:val="0"/>
              <w:spacing w:before="0" w:lineRule="auto"/>
              <w:rPr>
                <w:b w:val="1"/>
              </w:rPr>
            </w:pPr>
            <w:r w:rsidDel="00000000" w:rsidR="00000000" w:rsidRPr="00000000">
              <w:rPr>
                <w:b w:val="1"/>
                <w:rtl w:val="0"/>
              </w:rPr>
              <w:t xml:space="preserve">TSI/ATSI</w:t>
            </w:r>
          </w:p>
        </w:tc>
      </w:tr>
    </w:tbl>
    <w:p w:rsidR="00000000" w:rsidDel="00000000" w:rsidP="00000000" w:rsidRDefault="00000000" w:rsidRPr="00000000" w14:paraId="0000001B">
      <w:pPr>
        <w:spacing w:after="240" w:before="240" w:lineRule="auto"/>
        <w:rPr/>
      </w:pPr>
      <w:r w:rsidDel="00000000" w:rsidR="00000000" w:rsidRPr="00000000">
        <w:rPr>
          <w:rtl w:val="0"/>
        </w:rPr>
        <w:t xml:space="preserve">                                                                                                                                                                               </w:t>
        <w:tab/>
      </w:r>
    </w:p>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spacing w:after="240" w:before="240" w:lineRule="auto"/>
        <w:rPr/>
      </w:pPr>
      <w:r w:rsidDel="00000000" w:rsidR="00000000" w:rsidRPr="00000000">
        <w:rPr>
          <w:rtl w:val="0"/>
        </w:rPr>
        <w:t xml:space="preserve"> </w:t>
      </w:r>
    </w:p>
    <w:p w:rsidR="00000000" w:rsidDel="00000000" w:rsidP="00000000" w:rsidRDefault="00000000" w:rsidRPr="00000000" w14:paraId="0000001E">
      <w:pPr>
        <w:spacing w:after="240" w:before="0" w:lineRule="auto"/>
        <w:jc w:val="center"/>
        <w:rPr>
          <w:i w:val="1"/>
        </w:rPr>
      </w:pPr>
      <w:r w:rsidDel="00000000" w:rsidR="00000000" w:rsidRPr="00000000">
        <w:rPr>
          <w:i w:val="1"/>
          <w:rtl w:val="0"/>
        </w:rPr>
        <w:t xml:space="preserve"> </w:t>
      </w:r>
    </w:p>
    <w:p w:rsidR="00000000" w:rsidDel="00000000" w:rsidP="00000000" w:rsidRDefault="00000000" w:rsidRPr="00000000" w14:paraId="0000001F">
      <w:pPr>
        <w:spacing w:after="240" w:before="0" w:lineRule="auto"/>
        <w:jc w:val="center"/>
        <w:rPr>
          <w:color w:val="808080"/>
        </w:rPr>
      </w:pPr>
      <w:r w:rsidDel="00000000" w:rsidR="00000000" w:rsidRPr="00000000">
        <w:rPr>
          <w:i w:val="1"/>
          <w:rtl w:val="0"/>
        </w:rPr>
        <w:t xml:space="preserve">Our SPP was last updated on </w:t>
      </w:r>
      <w:r w:rsidDel="00000000" w:rsidR="00000000" w:rsidRPr="00000000">
        <w:rPr>
          <w:color w:val="808080"/>
          <w:rtl w:val="0"/>
        </w:rPr>
        <w:t xml:space="preserve">8/5/23</w:t>
      </w:r>
      <w:r w:rsidDel="00000000" w:rsidR="00000000" w:rsidRPr="00000000">
        <w:rPr>
          <w:color w:val="808080"/>
          <w:rtl w:val="0"/>
        </w:rPr>
        <w:t xml:space="preserve">.</w:t>
      </w:r>
      <w:r w:rsidDel="00000000" w:rsidR="00000000" w:rsidRPr="00000000">
        <w:rPr>
          <w:rtl w:val="0"/>
        </w:rPr>
      </w:r>
    </w:p>
    <w:p w:rsidR="00000000" w:rsidDel="00000000" w:rsidP="00000000" w:rsidRDefault="00000000" w:rsidRPr="00000000" w14:paraId="00000020">
      <w:pPr>
        <w:spacing w:after="240" w:before="0" w:lineRule="auto"/>
        <w:jc w:val="center"/>
        <w:rPr>
          <w:color w:val="808080"/>
        </w:rPr>
      </w:pPr>
      <w:r w:rsidDel="00000000" w:rsidR="00000000" w:rsidRPr="00000000">
        <w:rPr>
          <w:rtl w:val="0"/>
        </w:rPr>
      </w:r>
    </w:p>
    <w:p w:rsidR="00000000" w:rsidDel="00000000" w:rsidP="00000000" w:rsidRDefault="00000000" w:rsidRPr="00000000" w14:paraId="00000021">
      <w:pPr>
        <w:spacing w:after="240" w:before="0" w:lineRule="auto"/>
        <w:jc w:val="center"/>
        <w:rPr>
          <w:color w:val="808080"/>
        </w:rPr>
      </w:pPr>
      <w:r w:rsidDel="00000000" w:rsidR="00000000" w:rsidRPr="00000000">
        <w:rPr>
          <w:rtl w:val="0"/>
        </w:rPr>
      </w:r>
    </w:p>
    <w:p w:rsidR="00000000" w:rsidDel="00000000" w:rsidP="00000000" w:rsidRDefault="00000000" w:rsidRPr="00000000" w14:paraId="00000022">
      <w:pPr>
        <w:tabs>
          <w:tab w:val="left" w:leader="none"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23">
      <w:pPr>
        <w:spacing w:before="0" w:lineRule="auto"/>
        <w:rPr/>
        <w:sectPr>
          <w:headerReference r:id="rId12" w:type="default"/>
          <w:headerReference r:id="rId13" w:type="first"/>
          <w:footerReference r:id="rId14" w:type="default"/>
          <w:footerReference r:id="rId15" w:type="first"/>
          <w:pgSz w:h="15840" w:w="12240" w:orient="portrait"/>
          <w:pgMar w:bottom="907" w:top="907" w:left="1440" w:right="1440" w:header="0" w:footer="720"/>
          <w:pgNumType w:start="1"/>
          <w:titlePg w:val="1"/>
        </w:sectPr>
      </w:pPr>
      <w:r w:rsidDel="00000000" w:rsidR="00000000" w:rsidRPr="00000000">
        <w:rPr>
          <w:rtl w:val="0"/>
        </w:rPr>
      </w:r>
    </w:p>
    <w:p w:rsidR="00000000" w:rsidDel="00000000" w:rsidP="00000000" w:rsidRDefault="00000000" w:rsidRPr="00000000" w14:paraId="00000024">
      <w:pPr>
        <w:pStyle w:val="Heading1"/>
        <w:keepNext w:val="0"/>
        <w:keepLines w:val="0"/>
        <w:spacing w:after="120" w:before="480" w:lineRule="auto"/>
        <w:rPr>
          <w:color w:val="005a9c"/>
        </w:rPr>
      </w:pPr>
      <w:bookmarkStart w:colFirst="0" w:colLast="0" w:name="_heading=h.fp6j12pgiyzq" w:id="1"/>
      <w:bookmarkEnd w:id="1"/>
      <w:r w:rsidDel="00000000" w:rsidR="00000000" w:rsidRPr="00000000">
        <w:rPr>
          <w:color w:val="005a9c"/>
          <w:rtl w:val="0"/>
        </w:rPr>
        <w:t xml:space="preserve">School Demographics and Performance Information</w:t>
      </w:r>
    </w:p>
    <w:p w:rsidR="00000000" w:rsidDel="00000000" w:rsidP="00000000" w:rsidRDefault="00000000" w:rsidRPr="00000000" w14:paraId="00000025">
      <w:pPr>
        <w:spacing w:after="240" w:before="120" w:lineRule="auto"/>
        <w:rPr/>
      </w:pPr>
      <w:bookmarkStart w:colFirst="0" w:colLast="0" w:name="_heading=h.3dy6vkm" w:id="2"/>
      <w:bookmarkEnd w:id="2"/>
      <w:r w:rsidDel="00000000" w:rsidR="00000000" w:rsidRPr="00000000">
        <w:rPr>
          <w:rtl w:val="0"/>
        </w:rPr>
        <w:t xml:space="preserve">In compliance with federal and state law, Nevada’s K-12 Accountability Portal provides detailed information about each school’s student and staff demographics and school performance rating, a star rating system based on the Nevada School Performance Framework (NSPF). You can find our School Rating report at </w:t>
      </w:r>
      <w:hyperlink r:id="rId16">
        <w:r w:rsidDel="00000000" w:rsidR="00000000" w:rsidRPr="00000000">
          <w:rPr>
            <w:color w:val="1155cc"/>
            <w:u w:val="single"/>
            <w:rtl w:val="0"/>
          </w:rPr>
          <w:t xml:space="preserve">http://nevadareportcard.nv.gov/DI/nv/clark/myrtle_tate_elementary_school/2022/nspf/</w:t>
        </w:r>
      </w:hyperlink>
      <w:r w:rsidDel="00000000" w:rsidR="00000000" w:rsidRPr="00000000">
        <w:rPr>
          <w:rtl w:val="0"/>
        </w:rPr>
        <w:t xml:space="preserve">.</w:t>
      </w:r>
    </w:p>
    <w:p w:rsidR="00000000" w:rsidDel="00000000" w:rsidP="00000000" w:rsidRDefault="00000000" w:rsidRPr="00000000" w14:paraId="00000026">
      <w:pPr>
        <w:pStyle w:val="Heading1"/>
        <w:spacing w:before="0" w:lineRule="auto"/>
        <w:rPr>
          <w:b w:val="0"/>
          <w:i w:val="1"/>
          <w:color w:val="000000"/>
          <w:sz w:val="22"/>
          <w:szCs w:val="22"/>
        </w:rPr>
      </w:pPr>
      <w:r w:rsidDel="00000000" w:rsidR="00000000" w:rsidRPr="00000000">
        <w:rPr>
          <w:b w:val="0"/>
          <w:i w:val="1"/>
          <w:color w:val="000000"/>
          <w:sz w:val="22"/>
          <w:szCs w:val="22"/>
          <w:rtl w:val="0"/>
        </w:rPr>
        <w:t xml:space="preserve">Inclusion of this link replaces completion of the tables in the previous year’s SPP.</w:t>
      </w:r>
    </w:p>
    <w:p w:rsidR="00000000" w:rsidDel="00000000" w:rsidP="00000000" w:rsidRDefault="00000000" w:rsidRPr="00000000" w14:paraId="00000027">
      <w:pPr>
        <w:pStyle w:val="Heading1"/>
        <w:spacing w:before="0" w:lineRule="auto"/>
        <w:rPr>
          <w:color w:val="005a9c"/>
        </w:rPr>
      </w:pPr>
      <w:r w:rsidDel="00000000" w:rsidR="00000000" w:rsidRPr="00000000">
        <w:rPr>
          <w:rtl w:val="0"/>
        </w:rPr>
      </w:r>
    </w:p>
    <w:p w:rsidR="00000000" w:rsidDel="00000000" w:rsidP="00000000" w:rsidRDefault="00000000" w:rsidRPr="00000000" w14:paraId="00000028">
      <w:pPr>
        <w:pStyle w:val="Heading1"/>
        <w:spacing w:before="0" w:lineRule="auto"/>
        <w:rPr>
          <w:color w:val="005a9c"/>
        </w:rPr>
      </w:pPr>
      <w:r w:rsidDel="00000000" w:rsidR="00000000" w:rsidRPr="00000000">
        <w:rPr>
          <w:color w:val="005a9c"/>
          <w:rtl w:val="0"/>
        </w:rPr>
        <w:t xml:space="preserve">School Continuous Improvement (CI) Team</w:t>
      </w:r>
    </w:p>
    <w:p w:rsidR="00000000" w:rsidDel="00000000" w:rsidP="00000000" w:rsidRDefault="00000000" w:rsidRPr="00000000" w14:paraId="00000029">
      <w:pPr>
        <w:rPr>
          <w:i w:val="1"/>
        </w:rPr>
      </w:pPr>
      <w:r w:rsidDel="00000000" w:rsidR="00000000" w:rsidRPr="00000000">
        <w:rPr>
          <w:i w:val="1"/>
          <w:rtl w:val="0"/>
        </w:rPr>
        <w:t xml:space="preserve">The Continuous Improvement Team is made up of a diverse group of school administrators, teachers, staff, caretakers, and students. This team meets regularly to develop, monitor, and continually respond to the school’s teaching and learning needs.</w:t>
      </w:r>
    </w:p>
    <w:tbl>
      <w:tblPr>
        <w:tblStyle w:val="Table2"/>
        <w:tblW w:w="129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75"/>
        <w:gridCol w:w="5685"/>
        <w:tblGridChange w:id="0">
          <w:tblGrid>
            <w:gridCol w:w="7275"/>
            <w:gridCol w:w="5685"/>
          </w:tblGrid>
        </w:tblGridChange>
      </w:tblGrid>
      <w:tr>
        <w:trPr>
          <w:cantSplit w:val="0"/>
          <w:tblHeader w:val="0"/>
        </w:trPr>
        <w:tc>
          <w:tcPr>
            <w:shd w:fill="005a9c" w:val="clear"/>
          </w:tcPr>
          <w:p w:rsidR="00000000" w:rsidDel="00000000" w:rsidP="00000000" w:rsidRDefault="00000000" w:rsidRPr="00000000" w14:paraId="0000002A">
            <w:pPr>
              <w:jc w:val="center"/>
              <w:rPr>
                <w:b w:val="1"/>
                <w:color w:val="ffffff"/>
              </w:rPr>
            </w:pPr>
            <w:r w:rsidDel="00000000" w:rsidR="00000000" w:rsidRPr="00000000">
              <w:rPr>
                <w:b w:val="1"/>
                <w:color w:val="ffffff"/>
                <w:rtl w:val="0"/>
              </w:rPr>
              <w:t xml:space="preserve">Name</w:t>
            </w:r>
          </w:p>
        </w:tc>
        <w:tc>
          <w:tcPr>
            <w:shd w:fill="005a9c" w:val="clear"/>
          </w:tcPr>
          <w:p w:rsidR="00000000" w:rsidDel="00000000" w:rsidP="00000000" w:rsidRDefault="00000000" w:rsidRPr="00000000" w14:paraId="0000002B">
            <w:pPr>
              <w:jc w:val="center"/>
              <w:rPr>
                <w:b w:val="1"/>
                <w:color w:val="ffffff"/>
              </w:rPr>
            </w:pPr>
            <w:r w:rsidDel="00000000" w:rsidR="00000000" w:rsidRPr="00000000">
              <w:rPr>
                <w:b w:val="1"/>
                <w:color w:val="ffffff"/>
                <w:rtl w:val="0"/>
              </w:rPr>
              <w:t xml:space="preserve">Role</w:t>
            </w:r>
          </w:p>
        </w:tc>
      </w:tr>
      <w:tr>
        <w:trPr>
          <w:cantSplit w:val="0"/>
          <w:tblHeader w:val="0"/>
        </w:trPr>
        <w:tc>
          <w:tcPr/>
          <w:p w:rsidR="00000000" w:rsidDel="00000000" w:rsidP="00000000" w:rsidRDefault="00000000" w:rsidRPr="00000000" w14:paraId="0000002C">
            <w:pPr>
              <w:rPr/>
            </w:pPr>
            <w:r w:rsidDel="00000000" w:rsidR="00000000" w:rsidRPr="00000000">
              <w:rPr>
                <w:rtl w:val="0"/>
              </w:rPr>
              <w:t xml:space="preserve">Sarah Popek</w:t>
            </w:r>
          </w:p>
        </w:tc>
        <w:tc>
          <w:tcPr/>
          <w:p w:rsidR="00000000" w:rsidDel="00000000" w:rsidP="00000000" w:rsidRDefault="00000000" w:rsidRPr="00000000" w14:paraId="0000002D">
            <w:pPr>
              <w:rPr>
                <w:b w:val="1"/>
              </w:rPr>
            </w:pPr>
            <w:r w:rsidDel="00000000" w:rsidR="00000000" w:rsidRPr="00000000">
              <w:rPr>
                <w:b w:val="1"/>
                <w:rtl w:val="0"/>
              </w:rPr>
              <w:t xml:space="preserve">Principal(s) </w:t>
            </w:r>
            <w:r w:rsidDel="00000000" w:rsidR="00000000" w:rsidRPr="00000000">
              <w:rPr>
                <w:i w:val="1"/>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Jennifer Tarno</w:t>
            </w:r>
          </w:p>
        </w:tc>
        <w:tc>
          <w:tcPr/>
          <w:p w:rsidR="00000000" w:rsidDel="00000000" w:rsidP="00000000" w:rsidRDefault="00000000" w:rsidRPr="00000000" w14:paraId="0000002F">
            <w:pPr>
              <w:rPr>
                <w:i w:val="1"/>
              </w:rPr>
            </w:pPr>
            <w:r w:rsidDel="00000000" w:rsidR="00000000" w:rsidRPr="00000000">
              <w:rPr>
                <w:b w:val="1"/>
                <w:rtl w:val="0"/>
              </w:rPr>
              <w:t xml:space="preserve">Other School Leader(s)/Administrator(s) </w:t>
            </w:r>
            <w:r w:rsidDel="00000000" w:rsidR="00000000" w:rsidRPr="00000000">
              <w:rPr>
                <w:i w:val="1"/>
                <w:rtl w:val="0"/>
              </w:rPr>
              <w:t xml:space="preserve">(required)</w:t>
            </w:r>
          </w:p>
        </w:tc>
      </w:tr>
      <w:tr>
        <w:trPr>
          <w:cantSplit w:val="0"/>
          <w:tblHeader w:val="0"/>
        </w:trPr>
        <w:tc>
          <w:tcPr/>
          <w:p w:rsidR="00000000" w:rsidDel="00000000" w:rsidP="00000000" w:rsidRDefault="00000000" w:rsidRPr="00000000" w14:paraId="00000030">
            <w:pPr>
              <w:rPr/>
            </w:pPr>
            <w:r w:rsidDel="00000000" w:rsidR="00000000" w:rsidRPr="00000000">
              <w:rPr>
                <w:rtl w:val="0"/>
              </w:rPr>
              <w:t xml:space="preserve">Lauren Phoenix, Dawn Harris, Elissa Isham, Claire McLin</w:t>
            </w:r>
          </w:p>
        </w:tc>
        <w:tc>
          <w:tcPr/>
          <w:p w:rsidR="00000000" w:rsidDel="00000000" w:rsidP="00000000" w:rsidRDefault="00000000" w:rsidRPr="00000000" w14:paraId="00000031">
            <w:pPr>
              <w:rPr>
                <w:b w:val="1"/>
              </w:rPr>
            </w:pPr>
            <w:r w:rsidDel="00000000" w:rsidR="00000000" w:rsidRPr="00000000">
              <w:rPr>
                <w:b w:val="1"/>
                <w:rtl w:val="0"/>
              </w:rPr>
              <w:t xml:space="preserve">Teacher(s) </w:t>
            </w:r>
            <w:r w:rsidDel="00000000" w:rsidR="00000000" w:rsidRPr="00000000">
              <w:rPr>
                <w:i w:val="1"/>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Teresa Subira</w:t>
            </w:r>
          </w:p>
        </w:tc>
        <w:tc>
          <w:tcPr/>
          <w:p w:rsidR="00000000" w:rsidDel="00000000" w:rsidP="00000000" w:rsidRDefault="00000000" w:rsidRPr="00000000" w14:paraId="00000033">
            <w:pPr>
              <w:rPr>
                <w:b w:val="1"/>
              </w:rPr>
            </w:pPr>
            <w:r w:rsidDel="00000000" w:rsidR="00000000" w:rsidRPr="00000000">
              <w:rPr>
                <w:b w:val="1"/>
                <w:rtl w:val="0"/>
              </w:rPr>
              <w:t xml:space="preserve">Paraprofessional(s) </w:t>
            </w:r>
            <w:r w:rsidDel="00000000" w:rsidR="00000000" w:rsidRPr="00000000">
              <w:rPr>
                <w:i w:val="1"/>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34">
            <w:pPr>
              <w:rPr/>
            </w:pPr>
            <w:r w:rsidDel="00000000" w:rsidR="00000000" w:rsidRPr="00000000">
              <w:rPr>
                <w:rtl w:val="0"/>
              </w:rPr>
              <w:t xml:space="preserve">Rena Coote, Tania Hernandez, Luz Leal, Surrah Brooks, Jessica Aguilar, Jaylyn Neal-Cage</w:t>
            </w:r>
          </w:p>
        </w:tc>
        <w:tc>
          <w:tcPr/>
          <w:p w:rsidR="00000000" w:rsidDel="00000000" w:rsidP="00000000" w:rsidRDefault="00000000" w:rsidRPr="00000000" w14:paraId="00000035">
            <w:pPr>
              <w:rPr>
                <w:b w:val="1"/>
              </w:rPr>
            </w:pPr>
            <w:r w:rsidDel="00000000" w:rsidR="00000000" w:rsidRPr="00000000">
              <w:rPr>
                <w:b w:val="1"/>
                <w:rtl w:val="0"/>
              </w:rPr>
              <w:t xml:space="preserve">Parent(s) </w:t>
            </w:r>
            <w:r w:rsidDel="00000000" w:rsidR="00000000" w:rsidRPr="00000000">
              <w:rPr>
                <w:i w:val="1"/>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36">
            <w:pPr>
              <w:rPr>
                <w:i w:val="1"/>
              </w:rPr>
            </w:pPr>
            <w:r w:rsidDel="00000000" w:rsidR="00000000" w:rsidRPr="00000000">
              <w:rPr>
                <w:rtl w:val="0"/>
              </w:rPr>
            </w:r>
          </w:p>
        </w:tc>
        <w:tc>
          <w:tcPr/>
          <w:p w:rsidR="00000000" w:rsidDel="00000000" w:rsidP="00000000" w:rsidRDefault="00000000" w:rsidRPr="00000000" w14:paraId="00000037">
            <w:pPr>
              <w:rPr>
                <w:b w:val="1"/>
              </w:rPr>
            </w:pPr>
            <w:r w:rsidDel="00000000" w:rsidR="00000000" w:rsidRPr="00000000">
              <w:rPr>
                <w:b w:val="1"/>
                <w:rtl w:val="0"/>
              </w:rPr>
              <w:t xml:space="preserve">Student(s) </w:t>
            </w:r>
            <w:r w:rsidDel="00000000" w:rsidR="00000000" w:rsidRPr="00000000">
              <w:rPr>
                <w:i w:val="1"/>
                <w:rtl w:val="0"/>
              </w:rPr>
              <w:t xml:space="preserve">(required for secondary schools)</w:t>
            </w:r>
            <w:r w:rsidDel="00000000" w:rsidR="00000000" w:rsidRPr="00000000">
              <w:rPr>
                <w:rtl w:val="0"/>
              </w:rPr>
            </w:r>
          </w:p>
        </w:tc>
      </w:tr>
      <w:tr>
        <w:trPr>
          <w:cantSplit w:val="0"/>
          <w:tblHeader w:val="0"/>
        </w:trPr>
        <w:tc>
          <w:tcPr/>
          <w:p w:rsidR="00000000" w:rsidDel="00000000" w:rsidP="00000000" w:rsidRDefault="00000000" w:rsidRPr="00000000" w14:paraId="00000038">
            <w:pPr>
              <w:rPr>
                <w:i w:val="1"/>
              </w:rPr>
            </w:pPr>
            <w:r w:rsidDel="00000000" w:rsidR="00000000" w:rsidRPr="00000000">
              <w:rPr>
                <w:rtl w:val="0"/>
              </w:rPr>
            </w:r>
          </w:p>
        </w:tc>
        <w:tc>
          <w:tcPr/>
          <w:p w:rsidR="00000000" w:rsidDel="00000000" w:rsidP="00000000" w:rsidRDefault="00000000" w:rsidRPr="00000000" w14:paraId="00000039">
            <w:pPr>
              <w:rPr>
                <w:b w:val="1"/>
              </w:rPr>
            </w:pPr>
            <w:r w:rsidDel="00000000" w:rsidR="00000000" w:rsidRPr="00000000">
              <w:rPr>
                <w:b w:val="1"/>
                <w:rtl w:val="0"/>
              </w:rPr>
              <w:t xml:space="preserve">Tribes/Tribal Orgs </w:t>
            </w:r>
            <w:r w:rsidDel="00000000" w:rsidR="00000000" w:rsidRPr="00000000">
              <w:rPr>
                <w:i w:val="1"/>
                <w:rtl w:val="0"/>
              </w:rPr>
              <w:t xml:space="preserve">(if present in community)</w:t>
            </w:r>
            <w:r w:rsidDel="00000000" w:rsidR="00000000" w:rsidRPr="00000000">
              <w:rPr>
                <w:rtl w:val="0"/>
              </w:rPr>
            </w:r>
          </w:p>
        </w:tc>
      </w:tr>
      <w:tr>
        <w:trPr>
          <w:cantSplit w:val="0"/>
          <w:tblHeader w:val="0"/>
        </w:trPr>
        <w:tc>
          <w:tcPr/>
          <w:p w:rsidR="00000000" w:rsidDel="00000000" w:rsidP="00000000" w:rsidRDefault="00000000" w:rsidRPr="00000000" w14:paraId="0000003A">
            <w:pPr>
              <w:rPr>
                <w:i w:val="1"/>
              </w:rPr>
            </w:pPr>
            <w:r w:rsidDel="00000000" w:rsidR="00000000" w:rsidRPr="00000000">
              <w:rPr>
                <w:rtl w:val="0"/>
              </w:rPr>
            </w:r>
          </w:p>
        </w:tc>
        <w:tc>
          <w:tcPr/>
          <w:p w:rsidR="00000000" w:rsidDel="00000000" w:rsidP="00000000" w:rsidRDefault="00000000" w:rsidRPr="00000000" w14:paraId="0000003B">
            <w:pPr>
              <w:rPr>
                <w:b w:val="1"/>
              </w:rPr>
            </w:pPr>
            <w:r w:rsidDel="00000000" w:rsidR="00000000" w:rsidRPr="00000000">
              <w:rPr>
                <w:b w:val="1"/>
                <w:rtl w:val="0"/>
              </w:rPr>
              <w:t xml:space="preserve">Specialized Instructional Support Personnel </w:t>
            </w:r>
            <w:r w:rsidDel="00000000" w:rsidR="00000000" w:rsidRPr="00000000">
              <w:rPr>
                <w:i w:val="1"/>
                <w:rtl w:val="0"/>
              </w:rPr>
              <w:t xml:space="preserve">(if appropriate)</w:t>
            </w:r>
            <w:r w:rsidDel="00000000" w:rsidR="00000000" w:rsidRPr="00000000">
              <w:rPr>
                <w:rtl w:val="0"/>
              </w:rPr>
            </w:r>
          </w:p>
        </w:tc>
      </w:tr>
      <w:tr>
        <w:trPr>
          <w:cantSplit w:val="0"/>
          <w:tblHeader w:val="0"/>
        </w:trPr>
        <w:tc>
          <w:tcPr/>
          <w:p w:rsidR="00000000" w:rsidDel="00000000" w:rsidP="00000000" w:rsidRDefault="00000000" w:rsidRPr="00000000" w14:paraId="0000003C">
            <w:pPr>
              <w:rPr>
                <w:i w:val="1"/>
              </w:rPr>
            </w:pPr>
            <w:r w:rsidDel="00000000" w:rsidR="00000000" w:rsidRPr="00000000">
              <w:rPr>
                <w:i w:val="1"/>
                <w:rtl w:val="0"/>
              </w:rPr>
              <w:t xml:space="preserve">*Add rows as needed</w:t>
            </w:r>
          </w:p>
        </w:tc>
        <w:tc>
          <w:tcPr/>
          <w:p w:rsidR="00000000" w:rsidDel="00000000" w:rsidP="00000000" w:rsidRDefault="00000000" w:rsidRPr="00000000" w14:paraId="0000003D">
            <w:pPr>
              <w:rPr>
                <w:b w:val="1"/>
              </w:rPr>
            </w:pPr>
            <w:r w:rsidDel="00000000" w:rsidR="00000000" w:rsidRPr="00000000">
              <w:rPr>
                <w:rtl w:val="0"/>
              </w:rPr>
            </w:r>
          </w:p>
        </w:tc>
      </w:tr>
    </w:tbl>
    <w:p w:rsidR="00000000" w:rsidDel="00000000" w:rsidP="00000000" w:rsidRDefault="00000000" w:rsidRPr="00000000" w14:paraId="0000003E">
      <w:pPr>
        <w:rPr>
          <w:b w:val="1"/>
          <w:color w:val="005a9c"/>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1"/>
        <w:keepNext w:val="0"/>
        <w:keepLines w:val="0"/>
        <w:spacing w:after="120" w:before="480" w:lineRule="auto"/>
        <w:rPr>
          <w:color w:val="000000"/>
        </w:rPr>
      </w:pPr>
      <w:bookmarkStart w:colFirst="0" w:colLast="0" w:name="_heading=h.3dnt64mvasl7" w:id="3"/>
      <w:bookmarkEnd w:id="3"/>
      <w:r w:rsidDel="00000000" w:rsidR="00000000" w:rsidRPr="00000000">
        <w:rPr>
          <w:color w:val="005a9c"/>
          <w:rtl w:val="0"/>
        </w:rPr>
        <w:t xml:space="preserve">School Community Outreach</w:t>
      </w:r>
      <w:r w:rsidDel="00000000" w:rsidR="00000000" w:rsidRPr="00000000">
        <w:rPr>
          <w:rtl w:val="0"/>
        </w:rPr>
      </w:r>
    </w:p>
    <w:p w:rsidR="00000000" w:rsidDel="00000000" w:rsidP="00000000" w:rsidRDefault="00000000" w:rsidRPr="00000000" w14:paraId="00000040">
      <w:pPr>
        <w:spacing w:after="240" w:lineRule="auto"/>
        <w:rPr>
          <w:i w:val="1"/>
        </w:rPr>
      </w:pPr>
      <w:bookmarkStart w:colFirst="0" w:colLast="0" w:name="_heading=h.klpfkbw80fnd" w:id="4"/>
      <w:bookmarkEnd w:id="4"/>
      <w:r w:rsidDel="00000000" w:rsidR="00000000" w:rsidRPr="00000000">
        <w:rPr>
          <w:i w:val="1"/>
          <w:rtl w:val="0"/>
        </w:rPr>
        <w:t xml:space="preserve">This section highlights our school’s deliberate and strategic efforts to engage the broader school community in our continuous improvement efforts by keeping them informed on our progress and learning and eliciting their feedback and perspective.</w:t>
      </w:r>
    </w:p>
    <w:tbl>
      <w:tblPr>
        <w:tblStyle w:val="Table3"/>
        <w:tblW w:w="13035.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1485"/>
        <w:gridCol w:w="7110"/>
        <w:tblGridChange w:id="0">
          <w:tblGrid>
            <w:gridCol w:w="4440"/>
            <w:gridCol w:w="1485"/>
            <w:gridCol w:w="7110"/>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shd w:fill="005a9c" w:val="clear"/>
          </w:tcPr>
          <w:p w:rsidR="00000000" w:rsidDel="00000000" w:rsidP="00000000" w:rsidRDefault="00000000" w:rsidRPr="00000000" w14:paraId="00000041">
            <w:pPr>
              <w:spacing w:after="240" w:before="240" w:lineRule="auto"/>
              <w:jc w:val="center"/>
              <w:rPr>
                <w:b w:val="1"/>
                <w:color w:val="ffffff"/>
              </w:rPr>
            </w:pPr>
            <w:bookmarkStart w:colFirst="0" w:colLast="0" w:name="_heading=h.klpfkbw80fnd" w:id="4"/>
            <w:bookmarkEnd w:id="4"/>
            <w:r w:rsidDel="00000000" w:rsidR="00000000" w:rsidRPr="00000000">
              <w:rPr>
                <w:b w:val="1"/>
                <w:color w:val="ffffff"/>
                <w:rtl w:val="0"/>
              </w:rPr>
              <w:t xml:space="preserve">Outreach Activity</w:t>
            </w:r>
          </w:p>
        </w:tc>
        <w:tc>
          <w:tcPr>
            <w:tcBorders>
              <w:top w:color="000000" w:space="0" w:sz="8" w:val="single"/>
              <w:left w:color="000000" w:space="0" w:sz="8" w:val="single"/>
              <w:bottom w:color="000000" w:space="0" w:sz="8" w:val="single"/>
              <w:right w:color="000000" w:space="0" w:sz="8" w:val="single"/>
            </w:tcBorders>
            <w:shd w:fill="005a9c" w:val="clear"/>
          </w:tcPr>
          <w:p w:rsidR="00000000" w:rsidDel="00000000" w:rsidP="00000000" w:rsidRDefault="00000000" w:rsidRPr="00000000" w14:paraId="00000042">
            <w:pPr>
              <w:spacing w:after="240" w:before="240" w:lineRule="auto"/>
              <w:jc w:val="center"/>
              <w:rPr>
                <w:b w:val="1"/>
                <w:color w:val="ffffff"/>
              </w:rPr>
            </w:pPr>
            <w:bookmarkStart w:colFirst="0" w:colLast="0" w:name="_heading=h.klpfkbw80fnd" w:id="4"/>
            <w:bookmarkEnd w:id="4"/>
            <w:r w:rsidDel="00000000" w:rsidR="00000000" w:rsidRPr="00000000">
              <w:rPr>
                <w:b w:val="1"/>
                <w:color w:val="ffffff"/>
                <w:rtl w:val="0"/>
              </w:rPr>
              <w:t xml:space="preserve">Date</w:t>
            </w:r>
          </w:p>
        </w:tc>
        <w:tc>
          <w:tcPr>
            <w:tcBorders>
              <w:top w:color="000000" w:space="0" w:sz="8" w:val="single"/>
              <w:left w:color="000000" w:space="0" w:sz="8" w:val="single"/>
              <w:bottom w:color="000000" w:space="0" w:sz="8" w:val="single"/>
              <w:right w:color="000000" w:space="0" w:sz="8" w:val="single"/>
            </w:tcBorders>
            <w:shd w:fill="005a9c" w:val="clear"/>
          </w:tcPr>
          <w:p w:rsidR="00000000" w:rsidDel="00000000" w:rsidP="00000000" w:rsidRDefault="00000000" w:rsidRPr="00000000" w14:paraId="00000043">
            <w:pPr>
              <w:pStyle w:val="Heading1"/>
              <w:spacing w:before="240" w:lineRule="auto"/>
              <w:rPr>
                <w:color w:val="005a9c"/>
              </w:rPr>
            </w:pPr>
            <w:bookmarkStart w:colFirst="0" w:colLast="0" w:name="_heading=h.t8nu2eidquxt" w:id="5"/>
            <w:bookmarkEnd w:id="5"/>
            <w:r w:rsidDel="00000000" w:rsidR="00000000" w:rsidRPr="00000000">
              <w:rPr>
                <w:rtl w:val="0"/>
              </w:rPr>
            </w:r>
          </w:p>
          <w:p w:rsidR="00000000" w:rsidDel="00000000" w:rsidP="00000000" w:rsidRDefault="00000000" w:rsidRPr="00000000" w14:paraId="00000044">
            <w:pPr>
              <w:spacing w:after="240" w:before="240" w:lineRule="auto"/>
              <w:jc w:val="center"/>
              <w:rPr>
                <w:b w:val="1"/>
                <w:color w:val="ffffff"/>
              </w:rPr>
            </w:pPr>
            <w:bookmarkStart w:colFirst="0" w:colLast="0" w:name="_heading=h.8k3ppfbe4i98" w:id="6"/>
            <w:bookmarkEnd w:id="6"/>
            <w:r w:rsidDel="00000000" w:rsidR="00000000" w:rsidRPr="00000000">
              <w:rPr>
                <w:b w:val="1"/>
                <w:color w:val="ffffff"/>
                <w:rtl w:val="0"/>
              </w:rPr>
              <w:t xml:space="preserve">Lessons Learned from the School Community</w:t>
            </w:r>
          </w:p>
        </w:tc>
      </w:tr>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5">
            <w:pPr>
              <w:spacing w:after="240" w:before="240" w:lineRule="auto"/>
              <w:rPr/>
            </w:pPr>
            <w:bookmarkStart w:colFirst="0" w:colLast="0" w:name="_heading=h.klpfkbw80fnd" w:id="4"/>
            <w:bookmarkEnd w:id="4"/>
            <w:r w:rsidDel="00000000" w:rsidR="00000000" w:rsidRPr="00000000">
              <w:rPr>
                <w:rtl w:val="0"/>
              </w:rPr>
              <w:t xml:space="preserve">SOT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6">
            <w:pPr>
              <w:spacing w:after="240" w:before="240" w:lineRule="auto"/>
              <w:rPr/>
            </w:pPr>
            <w:bookmarkStart w:colFirst="0" w:colLast="0" w:name="_heading=h.klpfkbw80fnd" w:id="4"/>
            <w:bookmarkEnd w:id="4"/>
            <w:r w:rsidDel="00000000" w:rsidR="00000000" w:rsidRPr="00000000">
              <w:rPr>
                <w:rtl w:val="0"/>
              </w:rPr>
              <w:t xml:space="preserve">5/17/23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7">
            <w:pPr>
              <w:rPr/>
            </w:pPr>
            <w:bookmarkStart w:colFirst="0" w:colLast="0" w:name="_heading=h.klpfkbw80fnd" w:id="4"/>
            <w:bookmarkEnd w:id="4"/>
            <w:r w:rsidDel="00000000" w:rsidR="00000000" w:rsidRPr="00000000">
              <w:rPr>
                <w:rtl w:val="0"/>
              </w:rPr>
              <w:t xml:space="preserve">The team reviewed the action steps and made adjustments accordingly.  Additional changes will be made based on SBAC results.</w:t>
            </w:r>
          </w:p>
        </w:tc>
      </w:tr>
    </w:tbl>
    <w:p w:rsidR="00000000" w:rsidDel="00000000" w:rsidP="00000000" w:rsidRDefault="00000000" w:rsidRPr="00000000" w14:paraId="00000048">
      <w:pPr>
        <w:pStyle w:val="Heading1"/>
        <w:spacing w:before="200" w:lineRule="auto"/>
        <w:rPr/>
        <w:sectPr>
          <w:type w:val="nextPage"/>
          <w:pgSz w:h="12240" w:w="15840" w:orient="landscape"/>
          <w:pgMar w:bottom="907" w:top="907" w:left="1440" w:right="1440" w:header="0" w:footer="720"/>
        </w:sectPr>
      </w:pPr>
      <w:bookmarkStart w:colFirst="0" w:colLast="0" w:name="_heading=h.s14ss7yck46l" w:id="7"/>
      <w:bookmarkEnd w:id="7"/>
      <w:r w:rsidDel="00000000" w:rsidR="00000000" w:rsidRPr="00000000">
        <w:rPr>
          <w:rtl w:val="0"/>
        </w:rPr>
      </w:r>
    </w:p>
    <w:bookmarkStart w:colFirst="0" w:colLast="0" w:name="bookmark=id.3znysh7" w:id="8"/>
    <w:bookmarkEnd w:id="8"/>
    <w:p w:rsidR="00000000" w:rsidDel="00000000" w:rsidP="00000000" w:rsidRDefault="00000000" w:rsidRPr="00000000" w14:paraId="00000049">
      <w:pPr>
        <w:pStyle w:val="Heading1"/>
        <w:spacing w:before="0" w:lineRule="auto"/>
        <w:rPr>
          <w:color w:val="005a9c"/>
        </w:rPr>
      </w:pPr>
      <w:bookmarkStart w:colFirst="0" w:colLast="0" w:name="_heading=h.2et92p0" w:id="9"/>
      <w:bookmarkEnd w:id="9"/>
      <w:r w:rsidDel="00000000" w:rsidR="00000000" w:rsidRPr="00000000">
        <w:rPr>
          <w:color w:val="005a9c"/>
          <w:rtl w:val="0"/>
        </w:rPr>
        <w:t xml:space="preserve">School Goals</w:t>
      </w:r>
    </w:p>
    <w:p w:rsidR="00000000" w:rsidDel="00000000" w:rsidP="00000000" w:rsidRDefault="00000000" w:rsidRPr="00000000" w14:paraId="0000004A">
      <w:pPr>
        <w:rPr>
          <w:i w:val="1"/>
        </w:rPr>
      </w:pPr>
      <w:r w:rsidDel="00000000" w:rsidR="00000000" w:rsidRPr="00000000">
        <w:rPr>
          <w:i w:val="1"/>
          <w:rtl w:val="0"/>
        </w:rPr>
        <w:t xml:space="preserve">The school goals were developed over a series of five events and included opportunities for teachers, parents, and students to share their experience and ideas for improvement. The tables on the following pages capture key aspects of the process the CI team engaged in during the creation of this plan. </w:t>
      </w:r>
    </w:p>
    <w:p w:rsidR="00000000" w:rsidDel="00000000" w:rsidP="00000000" w:rsidRDefault="00000000" w:rsidRPr="00000000" w14:paraId="0000004B">
      <w:pPr>
        <w:pStyle w:val="Heading2"/>
        <w:rPr>
          <w:color w:val="005a9c"/>
        </w:rPr>
      </w:pPr>
      <w:bookmarkStart w:colFirst="0" w:colLast="0" w:name="_heading=h.tyjcwt" w:id="10"/>
      <w:bookmarkEnd w:id="10"/>
      <w:r w:rsidDel="00000000" w:rsidR="00000000" w:rsidRPr="00000000">
        <w:rPr>
          <w:color w:val="005a9c"/>
          <w:rtl w:val="0"/>
        </w:rPr>
        <w:t xml:space="preserve">Inquiry Area 1 - Student Success</w:t>
      </w:r>
    </w:p>
    <w:p w:rsidR="00000000" w:rsidDel="00000000" w:rsidP="00000000" w:rsidRDefault="00000000" w:rsidRPr="00000000" w14:paraId="0000004C">
      <w:pPr>
        <w:pStyle w:val="Heading3"/>
        <w:spacing w:before="0" w:lineRule="auto"/>
        <w:rPr>
          <w:color w:val="005a9c"/>
        </w:rPr>
      </w:pPr>
      <w:bookmarkStart w:colFirst="0" w:colLast="0" w:name="_heading=h.3dy6vkm" w:id="2"/>
      <w:bookmarkEnd w:id="2"/>
      <w:r w:rsidDel="00000000" w:rsidR="00000000" w:rsidRPr="00000000">
        <w:rPr>
          <w:color w:val="005a9c"/>
          <w:rtl w:val="0"/>
        </w:rPr>
        <w:t xml:space="preserve">Part A</w:t>
      </w:r>
    </w:p>
    <w:tbl>
      <w:tblPr>
        <w:tblStyle w:val="Table4"/>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tcPr>
          <w:p w:rsidR="00000000" w:rsidDel="00000000" w:rsidP="00000000" w:rsidRDefault="00000000" w:rsidRPr="00000000" w14:paraId="0000004D">
            <w:pPr>
              <w:widowControl w:val="0"/>
              <w:jc w:val="center"/>
              <w:rPr>
                <w:b w:val="1"/>
                <w:color w:val="ffffff"/>
              </w:rPr>
            </w:pPr>
            <w:r w:rsidDel="00000000" w:rsidR="00000000" w:rsidRPr="00000000">
              <w:rPr>
                <w:b w:val="1"/>
                <w:color w:val="ffffff"/>
                <w:rtl w:val="0"/>
              </w:rPr>
              <w:t xml:space="preserve">Student Success</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051">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52">
            <w:pPr>
              <w:widowControl w:val="0"/>
              <w:jc w:val="center"/>
              <w:rPr>
                <w:b w:val="1"/>
              </w:rPr>
            </w:pPr>
            <w:r w:rsidDel="00000000" w:rsidR="00000000" w:rsidRPr="00000000">
              <w:rPr>
                <w:b w:val="1"/>
                <w:rtl w:val="0"/>
              </w:rPr>
              <w:t xml:space="preserve">Student Performance</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53">
            <w:pPr>
              <w:widowControl w:val="0"/>
              <w:jc w:val="center"/>
              <w:rPr>
                <w:b w:val="1"/>
              </w:rPr>
            </w:pPr>
            <w:r w:rsidDel="00000000" w:rsidR="00000000" w:rsidRPr="00000000">
              <w:rPr>
                <w:b w:val="1"/>
                <w:rtl w:val="0"/>
              </w:rPr>
              <w:t xml:space="preserve">Social and Emotional Learning</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54">
            <w:pPr>
              <w:widowControl w:val="0"/>
              <w:jc w:val="center"/>
              <w:rPr>
                <w:b w:val="1"/>
              </w:rPr>
            </w:pPr>
            <w:r w:rsidDel="00000000" w:rsidR="00000000" w:rsidRPr="00000000">
              <w:rPr>
                <w:b w:val="1"/>
                <w:rtl w:val="0"/>
              </w:rPr>
              <w:t xml:space="preserve">Access to Rigorous Texts and Tasks</w:t>
            </w:r>
          </w:p>
        </w:tc>
      </w:tr>
      <w:tr>
        <w:trPr>
          <w:cantSplit w:val="0"/>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055">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rPr/>
            </w:pPr>
            <w:r w:rsidDel="00000000" w:rsidR="00000000" w:rsidRPr="00000000">
              <w:rPr>
                <w:rtl w:val="0"/>
              </w:rPr>
              <w:t xml:space="preserve">SBAC, iReady, MAP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rPr/>
            </w:pPr>
            <w:r w:rsidDel="00000000" w:rsidR="00000000" w:rsidRPr="00000000">
              <w:rPr>
                <w:rtl w:val="0"/>
              </w:rPr>
              <w:t xml:space="preserve">SISP referrals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rPr/>
            </w:pPr>
            <w:r w:rsidDel="00000000" w:rsidR="00000000" w:rsidRPr="00000000">
              <w:rPr>
                <w:rtl w:val="0"/>
              </w:rPr>
              <w:t xml:space="preserve">Observation and walk through data</w:t>
            </w:r>
          </w:p>
        </w:tc>
      </w:tr>
      <w:tr>
        <w:trPr>
          <w:cantSplit w:val="0"/>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59">
            <w:pPr>
              <w:widowControl w:val="0"/>
              <w:jc w:val="center"/>
              <w:rPr>
                <w:b w:val="1"/>
              </w:rPr>
            </w:pPr>
            <w:r w:rsidDel="00000000" w:rsidR="00000000" w:rsidRPr="00000000">
              <w:rPr>
                <w:rtl w:val="0"/>
              </w:rPr>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rPr>
                <w:i w:val="1"/>
              </w:rPr>
            </w:pPr>
            <w:r w:rsidDel="00000000" w:rsidR="00000000" w:rsidRPr="00000000">
              <w:rPr>
                <w:i w:val="1"/>
                <w:rtl w:val="0"/>
              </w:rPr>
              <w:t xml:space="preserve">Areas of Strength:  ELA proficiency increased 9.5% for grades 3-5 on the SBAC assessment.  Math proficiency increased 14.3% for grades 3-5 on the SBAC assessment.     In the fall, only 31% of students scored above the 40th percentile on Reading MAP, but in the spring, 39% did.    In the fall, only 27% of students scored above the 40th percentile on Math MAP, but in the spring, 35% did.  </w:t>
            </w:r>
          </w:p>
        </w:tc>
      </w:tr>
      <w:tr>
        <w:trPr>
          <w:cantSplit w:val="0"/>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5D">
            <w:pPr>
              <w:widowControl w:val="0"/>
              <w:jc w:val="center"/>
              <w:rPr>
                <w:b w:val="1"/>
              </w:rPr>
            </w:pPr>
            <w:r w:rsidDel="00000000" w:rsidR="00000000" w:rsidRPr="00000000">
              <w:rPr>
                <w:b w:val="1"/>
                <w:rtl w:val="0"/>
              </w:rPr>
              <w:t xml:space="preserve">Data Reviewed </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rPr>
                <w:i w:val="1"/>
              </w:rPr>
            </w:pPr>
            <w:r w:rsidDel="00000000" w:rsidR="00000000" w:rsidRPr="00000000">
              <w:rPr>
                <w:i w:val="1"/>
                <w:rtl w:val="0"/>
              </w:rPr>
              <w:t xml:space="preserve">Areas for Growth:  Ready by Grade 3 proficiency was at 27.5% (below district average of 39.5%).   Only 38% of students were above the 40th percentile in Reading MAP and only 35% on Math MAP which is slightly below our school-wide goal.</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61">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rPr>
                <w:i w:val="1"/>
              </w:rPr>
            </w:pPr>
            <w:r w:rsidDel="00000000" w:rsidR="00000000" w:rsidRPr="00000000">
              <w:rPr>
                <w:i w:val="1"/>
                <w:rtl w:val="0"/>
              </w:rPr>
              <w:t xml:space="preserve">Based on a review of the data and classroom observation, we will work to improve high-quality Tier I whole groups and differentiated instruction during Tier I instruction.</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65">
            <w:pPr>
              <w:widowControl w:val="0"/>
              <w:jc w:val="center"/>
              <w:rPr>
                <w:b w:val="1"/>
              </w:rPr>
            </w:pPr>
            <w:r w:rsidDel="00000000" w:rsidR="00000000" w:rsidRPr="00000000">
              <w:rPr>
                <w:b w:val="1"/>
                <w:rtl w:val="0"/>
              </w:rPr>
              <w:t xml:space="preserve">Critical Root Causes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rPr/>
            </w:pPr>
            <w:r w:rsidDel="00000000" w:rsidR="00000000" w:rsidRPr="00000000">
              <w:rPr>
                <w:i w:val="1"/>
                <w:rtl w:val="0"/>
              </w:rPr>
              <w:t xml:space="preserve">A lack of high-quality whole group differentiated instruction due to the various academic levels of students based on MAP, SBAC and iReady is the root cause.  </w:t>
            </w:r>
            <w:r w:rsidDel="00000000" w:rsidR="00000000" w:rsidRPr="00000000">
              <w:rPr>
                <w:rtl w:val="0"/>
              </w:rPr>
            </w:r>
          </w:p>
        </w:tc>
      </w:tr>
    </w:tbl>
    <w:p w:rsidR="00000000" w:rsidDel="00000000" w:rsidP="00000000" w:rsidRDefault="00000000" w:rsidRPr="00000000" w14:paraId="00000069">
      <w:pPr>
        <w:pStyle w:val="Heading3"/>
        <w:rPr>
          <w:color w:val="005a9c"/>
        </w:rPr>
      </w:pPr>
      <w:bookmarkStart w:colFirst="0" w:colLast="0" w:name="_heading=h.1t3h5sf" w:id="11"/>
      <w:bookmarkEnd w:id="11"/>
      <w:r w:rsidDel="00000000" w:rsidR="00000000" w:rsidRPr="00000000">
        <w:rPr>
          <w:color w:val="005a9c"/>
          <w:rtl w:val="0"/>
        </w:rPr>
        <w:t xml:space="preserve">Part B</w:t>
      </w:r>
    </w:p>
    <w:tbl>
      <w:tblPr>
        <w:tblStyle w:val="Table5"/>
        <w:tblW w:w="1303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210"/>
        <w:tblGridChange w:id="0">
          <w:tblGrid>
            <w:gridCol w:w="6825"/>
            <w:gridCol w:w="6210"/>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06A">
            <w:pPr>
              <w:widowControl w:val="0"/>
              <w:jc w:val="center"/>
              <w:rPr>
                <w:b w:val="1"/>
                <w:color w:val="ffffff"/>
              </w:rPr>
            </w:pPr>
            <w:r w:rsidDel="00000000" w:rsidR="00000000" w:rsidRPr="00000000">
              <w:rPr>
                <w:b w:val="1"/>
                <w:color w:val="ffffff"/>
                <w:rtl w:val="0"/>
              </w:rPr>
              <w:t xml:space="preserve">Student Success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6C">
            <w:pPr>
              <w:widowControl w:val="0"/>
              <w:rPr>
                <w:i w:val="1"/>
                <w:sz w:val="14"/>
                <w:szCs w:val="14"/>
              </w:rPr>
            </w:pPr>
            <w:r w:rsidDel="00000000" w:rsidR="00000000" w:rsidRPr="00000000">
              <w:rPr>
                <w:b w:val="1"/>
                <w:rtl w:val="0"/>
              </w:rPr>
              <w:t xml:space="preserve">School Goal:</w:t>
            </w:r>
            <w:r w:rsidDel="00000000" w:rsidR="00000000" w:rsidRPr="00000000">
              <w:rPr>
                <w:rtl w:val="0"/>
              </w:rPr>
              <w:t xml:space="preserve"> In</w:t>
            </w:r>
            <w:r w:rsidDel="00000000" w:rsidR="00000000" w:rsidRPr="00000000">
              <w:rPr>
                <w:sz w:val="20"/>
                <w:szCs w:val="20"/>
                <w:rtl w:val="0"/>
              </w:rPr>
              <w:t xml:space="preserve">crease the percent of all students above the 40th percentile in ELA from 39% to 45% by 2024, and in math from 35% to 40% by 2024 as measured by MAP with Tier I Instruction alignment.</w:t>
            </w:r>
            <w:r w:rsidDel="00000000" w:rsidR="00000000" w:rsidRPr="00000000">
              <w:rPr>
                <w:rtl w:val="0"/>
              </w:rPr>
            </w:r>
          </w:p>
          <w:p w:rsidR="00000000" w:rsidDel="00000000" w:rsidP="00000000" w:rsidRDefault="00000000" w:rsidRPr="00000000" w14:paraId="0000006D">
            <w:pPr>
              <w:widowControl w:val="0"/>
              <w:rPr>
                <w:b w:val="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E">
            <w:pPr>
              <w:widowControl w:val="0"/>
              <w:rPr>
                <w:b w:val="1"/>
              </w:rPr>
            </w:pPr>
            <w:r w:rsidDel="00000000" w:rsidR="00000000" w:rsidRPr="00000000">
              <w:rPr>
                <w:b w:val="1"/>
                <w:rtl w:val="0"/>
              </w:rPr>
              <w:t xml:space="preserve">Aligned to Nevada’s STIP Goal: </w:t>
            </w:r>
            <w:r w:rsidDel="00000000" w:rsidR="00000000" w:rsidRPr="00000000">
              <w:rPr>
                <w:i w:val="1"/>
                <w:rtl w:val="0"/>
              </w:rPr>
              <w:t xml:space="preserve">3</w:t>
            </w:r>
            <w:r w:rsidDel="00000000" w:rsidR="00000000" w:rsidRPr="00000000">
              <w:rPr>
                <w:rtl w:val="0"/>
              </w:rPr>
            </w:r>
          </w:p>
          <w:p w:rsidR="00000000" w:rsidDel="00000000" w:rsidP="00000000" w:rsidRDefault="00000000" w:rsidRPr="00000000" w14:paraId="0000006F">
            <w:pPr>
              <w:widowControl w:val="0"/>
              <w:rPr>
                <w:i w:val="1"/>
              </w:rPr>
            </w:pP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070">
            <w:pPr>
              <w:widowControl w:val="0"/>
              <w:rPr>
                <w:i w:val="1"/>
              </w:rPr>
            </w:pPr>
            <w:r w:rsidDel="00000000" w:rsidR="00000000" w:rsidRPr="00000000">
              <w:rPr>
                <w:b w:val="1"/>
                <w:rtl w:val="0"/>
              </w:rPr>
              <w:t xml:space="preserve">Improvement Strategy:  </w:t>
            </w:r>
            <w:r w:rsidDel="00000000" w:rsidR="00000000" w:rsidRPr="00000000">
              <w:rPr>
                <w:b w:val="1"/>
                <w:i w:val="1"/>
                <w:rtl w:val="0"/>
              </w:rPr>
              <w:t xml:space="preserve">Differentiated instruction and student discourse in math and ELA.</w:t>
            </w:r>
            <w:r w:rsidDel="00000000" w:rsidR="00000000" w:rsidRPr="00000000">
              <w:rPr>
                <w:i w:val="1"/>
                <w:rtl w:val="0"/>
              </w:rPr>
              <w:t xml:space="preserve"> ;</w:t>
            </w:r>
          </w:p>
          <w:p w:rsidR="00000000" w:rsidDel="00000000" w:rsidP="00000000" w:rsidRDefault="00000000" w:rsidRPr="00000000" w14:paraId="00000071">
            <w:pPr>
              <w:widowControl w:val="0"/>
              <w:rPr>
                <w:b w:val="1"/>
              </w:rPr>
            </w:pPr>
            <w:r w:rsidDel="00000000" w:rsidR="00000000" w:rsidRPr="00000000">
              <w:rPr>
                <w:rtl w:val="0"/>
              </w:rPr>
            </w:r>
          </w:p>
          <w:p w:rsidR="00000000" w:rsidDel="00000000" w:rsidP="00000000" w:rsidRDefault="00000000" w:rsidRPr="00000000" w14:paraId="00000072">
            <w:pPr>
              <w:widowControl w:val="0"/>
              <w:rPr>
                <w:i w:val="1"/>
                <w:sz w:val="14"/>
                <w:szCs w:val="14"/>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t xml:space="preserve">(1-Strong; 2-Moderate; 3-Promising; 4-Demonstrates a Rationale)</w:t>
            </w:r>
            <w:r w:rsidDel="00000000" w:rsidR="00000000" w:rsidRPr="00000000">
              <w:rPr>
                <w:i w:val="1"/>
                <w:rtl w:val="0"/>
              </w:rPr>
              <w:t xml:space="preserve">: 3</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74">
            <w:pPr>
              <w:widowControl w:val="0"/>
              <w:rPr>
                <w:i w:val="1"/>
                <w:sz w:val="14"/>
                <w:szCs w:val="14"/>
              </w:rPr>
            </w:pPr>
            <w:r w:rsidDel="00000000" w:rsidR="00000000" w:rsidRPr="00000000">
              <w:rPr>
                <w:b w:val="1"/>
                <w:rtl w:val="0"/>
              </w:rPr>
              <w:t xml:space="preserve">Intended Outcomes: </w:t>
            </w:r>
            <w:r w:rsidDel="00000000" w:rsidR="00000000" w:rsidRPr="00000000">
              <w:rPr>
                <w:rtl w:val="0"/>
              </w:rPr>
              <w:t xml:space="preserve">If Professional Learning Communities (PLC) focus on providing high-quality Tier I whole group and </w:t>
            </w:r>
            <w:r w:rsidDel="00000000" w:rsidR="00000000" w:rsidRPr="00000000">
              <w:rPr>
                <w:i w:val="1"/>
                <w:rtl w:val="0"/>
              </w:rPr>
              <w:t xml:space="preserve">differentiated instruction and student discourse in ELA, then students needs will be met through Tier I instruction at a higher level which will support an i</w:t>
            </w:r>
            <w:r w:rsidDel="00000000" w:rsidR="00000000" w:rsidRPr="00000000">
              <w:rPr>
                <w:rtl w:val="0"/>
              </w:rPr>
              <w:t xml:space="preserve">n</w:t>
            </w:r>
            <w:r w:rsidDel="00000000" w:rsidR="00000000" w:rsidRPr="00000000">
              <w:rPr>
                <w:sz w:val="20"/>
                <w:szCs w:val="20"/>
                <w:rtl w:val="0"/>
              </w:rPr>
              <w:t xml:space="preserve">crease the percent of all students above the 40th percentile in ELA from 39% to 45% by 2024, and in math from 35% to 40% by 2024 as measured by MAP.</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75">
            <w:pPr>
              <w:widowControl w:val="0"/>
              <w:rPr>
                <w:i w:val="1"/>
              </w:rPr>
            </w:pP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77">
            <w:pPr>
              <w:widowControl w:val="0"/>
              <w:rPr>
                <w:b w:val="1"/>
              </w:rPr>
            </w:pPr>
            <w:r w:rsidDel="00000000" w:rsidR="00000000" w:rsidRPr="00000000">
              <w:rPr>
                <w:b w:val="1"/>
                <w:rtl w:val="0"/>
              </w:rPr>
              <w:t xml:space="preserve">Action Steps: </w:t>
            </w:r>
          </w:p>
          <w:p w:rsidR="00000000" w:rsidDel="00000000" w:rsidP="00000000" w:rsidRDefault="00000000" w:rsidRPr="00000000" w14:paraId="00000078">
            <w:pPr>
              <w:widowControl w:val="0"/>
              <w:numPr>
                <w:ilvl w:val="0"/>
                <w:numId w:val="5"/>
              </w:numPr>
              <w:ind w:left="720" w:hanging="360"/>
              <w:rPr>
                <w:i w:val="1"/>
              </w:rPr>
            </w:pPr>
            <w:r w:rsidDel="00000000" w:rsidR="00000000" w:rsidRPr="00000000">
              <w:rPr>
                <w:rtl w:val="0"/>
              </w:rPr>
              <w:t xml:space="preserve">The Principal and district will provide professional learning on ELA and Math Tier I and Tier II programs.</w:t>
            </w:r>
          </w:p>
          <w:p w:rsidR="00000000" w:rsidDel="00000000" w:rsidP="00000000" w:rsidRDefault="00000000" w:rsidRPr="00000000" w14:paraId="00000079">
            <w:pPr>
              <w:widowControl w:val="0"/>
              <w:numPr>
                <w:ilvl w:val="0"/>
                <w:numId w:val="5"/>
              </w:numPr>
              <w:ind w:left="720" w:hanging="360"/>
              <w:rPr>
                <w:i w:val="1"/>
              </w:rPr>
            </w:pPr>
            <w:r w:rsidDel="00000000" w:rsidR="00000000" w:rsidRPr="00000000">
              <w:rPr>
                <w:rtl w:val="0"/>
              </w:rPr>
              <w:t xml:space="preserve">The Read by 3 strategist and K-5 homeroom teachers will collaborate during weekly PLCs using iReady, the MAP Learning Continuum and common classroom assessment data to design instruction targeted to students’ needs.</w:t>
            </w:r>
          </w:p>
          <w:p w:rsidR="00000000" w:rsidDel="00000000" w:rsidP="00000000" w:rsidRDefault="00000000" w:rsidRPr="00000000" w14:paraId="0000007A">
            <w:pPr>
              <w:widowControl w:val="0"/>
              <w:numPr>
                <w:ilvl w:val="0"/>
                <w:numId w:val="5"/>
              </w:numPr>
              <w:ind w:left="720" w:hanging="360"/>
              <w:rPr>
                <w:i w:val="1"/>
              </w:rPr>
            </w:pPr>
            <w:r w:rsidDel="00000000" w:rsidR="00000000" w:rsidRPr="00000000">
              <w:rPr>
                <w:i w:val="1"/>
                <w:rtl w:val="0"/>
              </w:rPr>
              <w:t xml:space="preserve">The Principal will Implement a weekly PD model and conduct ongoing training for homeroom teachers in order to meet differentiated and discourse training needs.</w:t>
            </w:r>
          </w:p>
          <w:p w:rsidR="00000000" w:rsidDel="00000000" w:rsidP="00000000" w:rsidRDefault="00000000" w:rsidRPr="00000000" w14:paraId="0000007B">
            <w:pPr>
              <w:widowControl w:val="0"/>
              <w:numPr>
                <w:ilvl w:val="0"/>
                <w:numId w:val="5"/>
              </w:numPr>
              <w:ind w:left="720" w:hanging="360"/>
              <w:rPr>
                <w:i w:val="1"/>
              </w:rPr>
            </w:pPr>
            <w:r w:rsidDel="00000000" w:rsidR="00000000" w:rsidRPr="00000000">
              <w:rPr>
                <w:i w:val="1"/>
                <w:rtl w:val="0"/>
              </w:rPr>
              <w:t xml:space="preserve">Administration and the Read by 3 strategist will conduct monthly walkthroughs using Focal Point  to collect data points for Tier I and differentiated instruction to further plan professional development.</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7D">
            <w:pPr>
              <w:widowControl w:val="0"/>
              <w:rPr>
                <w:b w:val="1"/>
              </w:rPr>
            </w:pPr>
            <w:r w:rsidDel="00000000" w:rsidR="00000000" w:rsidRPr="00000000">
              <w:rPr>
                <w:b w:val="1"/>
                <w:rtl w:val="0"/>
              </w:rPr>
              <w:t xml:space="preserve">Resources Needed: </w:t>
            </w:r>
            <w:r w:rsidDel="00000000" w:rsidR="00000000" w:rsidRPr="00000000">
              <w:rPr>
                <w:rtl w:val="0"/>
              </w:rPr>
            </w:r>
          </w:p>
          <w:p w:rsidR="00000000" w:rsidDel="00000000" w:rsidP="00000000" w:rsidRDefault="00000000" w:rsidRPr="00000000" w14:paraId="0000007E">
            <w:pPr>
              <w:widowControl w:val="0"/>
              <w:numPr>
                <w:ilvl w:val="0"/>
                <w:numId w:val="5"/>
              </w:numPr>
              <w:ind w:left="720" w:hanging="360"/>
              <w:rPr/>
            </w:pPr>
            <w:r w:rsidDel="00000000" w:rsidR="00000000" w:rsidRPr="00000000">
              <w:rPr>
                <w:rtl w:val="0"/>
              </w:rPr>
              <w:t xml:space="preserve">Title I funds for Prep Buyout (PD) and district-provided Tier I professional learning on new program</w:t>
            </w:r>
          </w:p>
          <w:p w:rsidR="00000000" w:rsidDel="00000000" w:rsidP="00000000" w:rsidRDefault="00000000" w:rsidRPr="00000000" w14:paraId="0000007F">
            <w:pPr>
              <w:widowControl w:val="0"/>
              <w:numPr>
                <w:ilvl w:val="0"/>
                <w:numId w:val="5"/>
              </w:numPr>
              <w:ind w:left="720" w:hanging="360"/>
              <w:rPr>
                <w:u w:val="none"/>
              </w:rPr>
            </w:pPr>
            <w:r w:rsidDel="00000000" w:rsidR="00000000" w:rsidRPr="00000000">
              <w:rPr>
                <w:rtl w:val="0"/>
              </w:rPr>
              <w:t xml:space="preserve">enVisions Math</w:t>
            </w:r>
          </w:p>
          <w:p w:rsidR="00000000" w:rsidDel="00000000" w:rsidP="00000000" w:rsidRDefault="00000000" w:rsidRPr="00000000" w14:paraId="00000080">
            <w:pPr>
              <w:widowControl w:val="0"/>
              <w:numPr>
                <w:ilvl w:val="0"/>
                <w:numId w:val="5"/>
              </w:numPr>
              <w:ind w:left="720" w:hanging="360"/>
              <w:rPr>
                <w:u w:val="none"/>
              </w:rPr>
            </w:pPr>
            <w:r w:rsidDel="00000000" w:rsidR="00000000" w:rsidRPr="00000000">
              <w:rPr>
                <w:rtl w:val="0"/>
              </w:rPr>
              <w:t xml:space="preserve">Into Reading</w:t>
            </w:r>
          </w:p>
          <w:p w:rsidR="00000000" w:rsidDel="00000000" w:rsidP="00000000" w:rsidRDefault="00000000" w:rsidRPr="00000000" w14:paraId="00000081">
            <w:pPr>
              <w:widowControl w:val="0"/>
              <w:numPr>
                <w:ilvl w:val="0"/>
                <w:numId w:val="5"/>
              </w:numPr>
              <w:ind w:left="720" w:hanging="360"/>
              <w:rPr>
                <w:u w:val="none"/>
              </w:rPr>
            </w:pPr>
            <w:r w:rsidDel="00000000" w:rsidR="00000000" w:rsidRPr="00000000">
              <w:rPr>
                <w:rtl w:val="0"/>
              </w:rPr>
              <w:t xml:space="preserve">Exact Path</w:t>
            </w:r>
          </w:p>
          <w:p w:rsidR="00000000" w:rsidDel="00000000" w:rsidP="00000000" w:rsidRDefault="00000000" w:rsidRPr="00000000" w14:paraId="00000082">
            <w:pPr>
              <w:widowControl w:val="0"/>
              <w:numPr>
                <w:ilvl w:val="0"/>
                <w:numId w:val="5"/>
              </w:numPr>
              <w:ind w:left="720" w:hanging="360"/>
              <w:rPr>
                <w:u w:val="none"/>
              </w:rPr>
            </w:pPr>
            <w:r w:rsidDel="00000000" w:rsidR="00000000" w:rsidRPr="00000000">
              <w:rPr>
                <w:rtl w:val="0"/>
              </w:rPr>
              <w:t xml:space="preserve">MTSS Strategies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84">
            <w:pPr>
              <w:widowControl w:val="0"/>
              <w:rPr>
                <w:b w:val="1"/>
              </w:rPr>
            </w:pPr>
            <w:r w:rsidDel="00000000" w:rsidR="00000000" w:rsidRPr="00000000">
              <w:rPr>
                <w:b w:val="1"/>
                <w:rtl w:val="0"/>
              </w:rPr>
              <w:t xml:space="preserve">Challenges to Tackle:</w:t>
            </w:r>
            <w:r w:rsidDel="00000000" w:rsidR="00000000" w:rsidRPr="00000000">
              <w:rPr>
                <w:b w:val="1"/>
                <w:rtl w:val="0"/>
              </w:rPr>
              <w:t xml:space="preserve"> </w:t>
            </w:r>
          </w:p>
          <w:p w:rsidR="00000000" w:rsidDel="00000000" w:rsidP="00000000" w:rsidRDefault="00000000" w:rsidRPr="00000000" w14:paraId="00000085">
            <w:pPr>
              <w:widowControl w:val="0"/>
              <w:numPr>
                <w:ilvl w:val="0"/>
                <w:numId w:val="5"/>
              </w:numPr>
              <w:ind w:left="720" w:hanging="360"/>
              <w:rPr/>
            </w:pPr>
            <w:r w:rsidDel="00000000" w:rsidR="00000000" w:rsidRPr="00000000">
              <w:rPr>
                <w:rtl w:val="0"/>
              </w:rPr>
              <w:t xml:space="preserve">Different areas in need of focus may arise based on achievement data and instructional observations, requiring modifications to the proposed action steps; Professional Learning and Collaboration will be scheduled on a weekly basis.</w:t>
            </w:r>
          </w:p>
          <w:p w:rsidR="00000000" w:rsidDel="00000000" w:rsidP="00000000" w:rsidRDefault="00000000" w:rsidRPr="00000000" w14:paraId="00000086">
            <w:pPr>
              <w:widowControl w:val="0"/>
              <w:numPr>
                <w:ilvl w:val="0"/>
                <w:numId w:val="5"/>
              </w:numPr>
              <w:ind w:left="720" w:hanging="360"/>
              <w:rPr>
                <w:u w:val="none"/>
              </w:rPr>
            </w:pPr>
            <w:r w:rsidDel="00000000" w:rsidR="00000000" w:rsidRPr="00000000">
              <w:rPr>
                <w:rtl w:val="0"/>
              </w:rPr>
              <w:t xml:space="preserve">Elimination of 19 additional instruction minutes; The master schedule has been realigned to ensure the allocation of academic time.  The 21st </w:t>
            </w:r>
            <w:r w:rsidDel="00000000" w:rsidR="00000000" w:rsidRPr="00000000">
              <w:rPr>
                <w:rtl w:val="0"/>
              </w:rPr>
              <w:t xml:space="preserve">CCLC</w:t>
            </w:r>
            <w:r w:rsidDel="00000000" w:rsidR="00000000" w:rsidRPr="00000000">
              <w:rPr>
                <w:rtl w:val="0"/>
              </w:rPr>
              <w:t xml:space="preserve"> program has been expanded to offer additional instruction for students beyond the school day.</w:t>
            </w:r>
          </w:p>
          <w:p w:rsidR="00000000" w:rsidDel="00000000" w:rsidP="00000000" w:rsidRDefault="00000000" w:rsidRPr="00000000" w14:paraId="00000087">
            <w:pPr>
              <w:widowControl w:val="0"/>
              <w:numPr>
                <w:ilvl w:val="0"/>
                <w:numId w:val="5"/>
              </w:numPr>
              <w:ind w:left="720" w:hanging="360"/>
              <w:rPr>
                <w:u w:val="none"/>
              </w:rPr>
            </w:pPr>
            <w:r w:rsidDel="00000000" w:rsidR="00000000" w:rsidRPr="00000000">
              <w:rPr>
                <w:rtl w:val="0"/>
              </w:rPr>
              <w:t xml:space="preserve">Absenteeism; An intensive incentive program has been developed by the Leadership team (Family engagement, Truancy Officer assistance, student/counselor meetings).  </w:t>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089">
            <w:pPr>
              <w:widowControl w:val="0"/>
              <w:rPr>
                <w:b w:val="1"/>
              </w:rPr>
            </w:pPr>
            <w:r w:rsidDel="00000000" w:rsidR="00000000" w:rsidRPr="00000000">
              <w:rPr>
                <w:b w:val="1"/>
                <w:rtl w:val="0"/>
              </w:rPr>
              <w:t xml:space="preserve">Equity Supports. What, specifically, will we do to support the following student groups around this goal?</w:t>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ind w:left="90" w:firstLine="0"/>
              <w:rPr/>
            </w:pPr>
            <w:r w:rsidDel="00000000" w:rsidR="00000000" w:rsidRPr="00000000">
              <w:rPr>
                <w:rtl w:val="0"/>
              </w:rPr>
              <w:t xml:space="preserve">English Learners: Students attend the Reading Skills Center for 30 minutes a day, receiving targeted learning support on language and literacy.  Students who are new to the country will receive 45 minutes of foundational English instruction.</w:t>
            </w:r>
          </w:p>
          <w:p w:rsidR="00000000" w:rsidDel="00000000" w:rsidP="00000000" w:rsidRDefault="00000000" w:rsidRPr="00000000" w14:paraId="0000008C">
            <w:pPr>
              <w:widowControl w:val="0"/>
              <w:ind w:left="90" w:firstLine="0"/>
              <w:rPr/>
            </w:pPr>
            <w:r w:rsidDel="00000000" w:rsidR="00000000" w:rsidRPr="00000000">
              <w:rPr>
                <w:rtl w:val="0"/>
              </w:rPr>
            </w:r>
          </w:p>
          <w:p w:rsidR="00000000" w:rsidDel="00000000" w:rsidP="00000000" w:rsidRDefault="00000000" w:rsidRPr="00000000" w14:paraId="0000008D">
            <w:pPr>
              <w:widowControl w:val="0"/>
              <w:ind w:left="90" w:firstLine="0"/>
              <w:rPr/>
            </w:pPr>
            <w:r w:rsidDel="00000000" w:rsidR="00000000" w:rsidRPr="00000000">
              <w:rPr>
                <w:rtl w:val="0"/>
              </w:rPr>
              <w:t xml:space="preserve">Foster/Homeless:  Identified students receive wrap-around support from the school’s Student Support Team (Counselor, Boys Town School Support Specialist, and Communities in Schools Facilitator).</w:t>
            </w:r>
          </w:p>
          <w:p w:rsidR="00000000" w:rsidDel="00000000" w:rsidP="00000000" w:rsidRDefault="00000000" w:rsidRPr="00000000" w14:paraId="0000008E">
            <w:pPr>
              <w:widowControl w:val="0"/>
              <w:ind w:left="90" w:firstLine="0"/>
              <w:rPr/>
            </w:pPr>
            <w:r w:rsidDel="00000000" w:rsidR="00000000" w:rsidRPr="00000000">
              <w:rPr>
                <w:rtl w:val="0"/>
              </w:rPr>
            </w:r>
          </w:p>
          <w:p w:rsidR="00000000" w:rsidDel="00000000" w:rsidP="00000000" w:rsidRDefault="00000000" w:rsidRPr="00000000" w14:paraId="0000008F">
            <w:pPr>
              <w:widowControl w:val="0"/>
              <w:ind w:left="90" w:firstLine="0"/>
              <w:rPr/>
            </w:pPr>
            <w:r w:rsidDel="00000000" w:rsidR="00000000" w:rsidRPr="00000000">
              <w:rPr>
                <w:rtl w:val="0"/>
              </w:rPr>
              <w:t xml:space="preserve">Free and Reduced Lunch:  Strategic Budget funds will be used to provide students with all instructional materials needed.</w:t>
            </w:r>
          </w:p>
          <w:p w:rsidR="00000000" w:rsidDel="00000000" w:rsidP="00000000" w:rsidRDefault="00000000" w:rsidRPr="00000000" w14:paraId="00000090">
            <w:pPr>
              <w:widowControl w:val="0"/>
              <w:ind w:left="90" w:firstLine="0"/>
              <w:rPr/>
            </w:pPr>
            <w:r w:rsidDel="00000000" w:rsidR="00000000" w:rsidRPr="00000000">
              <w:rPr>
                <w:rtl w:val="0"/>
              </w:rPr>
            </w:r>
          </w:p>
          <w:p w:rsidR="00000000" w:rsidDel="00000000" w:rsidP="00000000" w:rsidRDefault="00000000" w:rsidRPr="00000000" w14:paraId="00000091">
            <w:pPr>
              <w:widowControl w:val="0"/>
              <w:ind w:left="90" w:firstLine="0"/>
              <w:rPr/>
            </w:pPr>
            <w:r w:rsidDel="00000000" w:rsidR="00000000" w:rsidRPr="00000000">
              <w:rPr>
                <w:rtl w:val="0"/>
              </w:rPr>
              <w:t xml:space="preserve">Migrant:  N/A</w:t>
            </w:r>
          </w:p>
          <w:p w:rsidR="00000000" w:rsidDel="00000000" w:rsidP="00000000" w:rsidRDefault="00000000" w:rsidRPr="00000000" w14:paraId="00000092">
            <w:pPr>
              <w:widowControl w:val="0"/>
              <w:ind w:left="90" w:firstLine="0"/>
              <w:rPr/>
            </w:pPr>
            <w:r w:rsidDel="00000000" w:rsidR="00000000" w:rsidRPr="00000000">
              <w:rPr>
                <w:rtl w:val="0"/>
              </w:rPr>
            </w:r>
          </w:p>
          <w:p w:rsidR="00000000" w:rsidDel="00000000" w:rsidP="00000000" w:rsidRDefault="00000000" w:rsidRPr="00000000" w14:paraId="00000093">
            <w:pPr>
              <w:widowControl w:val="0"/>
              <w:ind w:left="90" w:firstLine="0"/>
              <w:rPr/>
            </w:pPr>
            <w:r w:rsidDel="00000000" w:rsidR="00000000" w:rsidRPr="00000000">
              <w:rPr>
                <w:rtl w:val="0"/>
              </w:rPr>
              <w:t xml:space="preserve">Racial/Ethnic Minorities:  Students attend the Reading Skills Center for 30 minutes a day, receiving targeted learning support on language and literacy.</w:t>
            </w:r>
          </w:p>
          <w:p w:rsidR="00000000" w:rsidDel="00000000" w:rsidP="00000000" w:rsidRDefault="00000000" w:rsidRPr="00000000" w14:paraId="00000094">
            <w:pPr>
              <w:widowControl w:val="0"/>
              <w:ind w:left="90" w:firstLine="0"/>
              <w:rPr/>
            </w:pPr>
            <w:r w:rsidDel="00000000" w:rsidR="00000000" w:rsidRPr="00000000">
              <w:rPr>
                <w:rtl w:val="0"/>
              </w:rPr>
            </w:r>
          </w:p>
          <w:p w:rsidR="00000000" w:rsidDel="00000000" w:rsidP="00000000" w:rsidRDefault="00000000" w:rsidRPr="00000000" w14:paraId="00000095">
            <w:pPr>
              <w:widowControl w:val="0"/>
              <w:ind w:left="90" w:firstLine="0"/>
              <w:rPr/>
            </w:pPr>
            <w:r w:rsidDel="00000000" w:rsidR="00000000" w:rsidRPr="00000000">
              <w:rPr>
                <w:rtl w:val="0"/>
              </w:rPr>
            </w:r>
          </w:p>
          <w:p w:rsidR="00000000" w:rsidDel="00000000" w:rsidP="00000000" w:rsidRDefault="00000000" w:rsidRPr="00000000" w14:paraId="00000096">
            <w:pPr>
              <w:widowControl w:val="0"/>
              <w:ind w:left="90" w:firstLine="0"/>
              <w:rPr/>
            </w:pPr>
            <w:r w:rsidDel="00000000" w:rsidR="00000000" w:rsidRPr="00000000">
              <w:rPr>
                <w:rtl w:val="0"/>
              </w:rPr>
              <w:t xml:space="preserve">Students with IEPs:  The Special Education team will align the resource room schedule with the master schedule to minimize services provided during the Tier I instructional block so that students receive grade level instruction and then resource room support during differentiated blocks.</w:t>
            </w:r>
          </w:p>
          <w:p w:rsidR="00000000" w:rsidDel="00000000" w:rsidP="00000000" w:rsidRDefault="00000000" w:rsidRPr="00000000" w14:paraId="00000097">
            <w:pPr>
              <w:widowControl w:val="0"/>
              <w:ind w:left="90" w:firstLine="0"/>
              <w:rPr/>
            </w:pPr>
            <w:r w:rsidDel="00000000" w:rsidR="00000000" w:rsidRPr="00000000">
              <w:rPr>
                <w:rtl w:val="0"/>
              </w:rPr>
            </w:r>
          </w:p>
        </w:tc>
      </w:tr>
    </w:tbl>
    <w:p w:rsidR="00000000" w:rsidDel="00000000" w:rsidP="00000000" w:rsidRDefault="00000000" w:rsidRPr="00000000" w14:paraId="00000099">
      <w:pPr>
        <w:pStyle w:val="Heading2"/>
        <w:rPr>
          <w:color w:val="005a9c"/>
        </w:rPr>
      </w:pPr>
      <w:bookmarkStart w:colFirst="0" w:colLast="0" w:name="_heading=h.4d34og8" w:id="12"/>
      <w:bookmarkEnd w:id="12"/>
      <w:r w:rsidDel="00000000" w:rsidR="00000000" w:rsidRPr="00000000">
        <w:rPr>
          <w:color w:val="005a9c"/>
          <w:rtl w:val="0"/>
        </w:rPr>
        <w:t xml:space="preserve">Inquiry Area 2 - Adult Learning Culture</w:t>
      </w:r>
      <w:r w:rsidDel="00000000" w:rsidR="00000000" w:rsidRPr="00000000">
        <w:rPr>
          <w:rtl w:val="0"/>
        </w:rPr>
      </w:r>
    </w:p>
    <w:p w:rsidR="00000000" w:rsidDel="00000000" w:rsidP="00000000" w:rsidRDefault="00000000" w:rsidRPr="00000000" w14:paraId="0000009A">
      <w:pPr>
        <w:pStyle w:val="Heading3"/>
        <w:spacing w:before="0" w:lineRule="auto"/>
        <w:rPr>
          <w:color w:val="005a9c"/>
        </w:rPr>
      </w:pPr>
      <w:bookmarkStart w:colFirst="0" w:colLast="0" w:name="_heading=h.2s8eyo1" w:id="13"/>
      <w:bookmarkEnd w:id="13"/>
      <w:r w:rsidDel="00000000" w:rsidR="00000000" w:rsidRPr="00000000">
        <w:rPr>
          <w:color w:val="005a9c"/>
          <w:rtl w:val="0"/>
        </w:rPr>
        <w:t xml:space="preserve">Part A</w:t>
      </w:r>
    </w:p>
    <w:tbl>
      <w:tblPr>
        <w:tblStyle w:val="Table6"/>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b w:val="1"/>
                <w:color w:val="ffffff"/>
              </w:rPr>
            </w:pPr>
            <w:r w:rsidDel="00000000" w:rsidR="00000000" w:rsidRPr="00000000">
              <w:rPr>
                <w:b w:val="1"/>
                <w:color w:val="ffffff"/>
                <w:rtl w:val="0"/>
              </w:rPr>
              <w:t xml:space="preserve">Adult Learning Culture</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09F">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A0">
            <w:pPr>
              <w:widowControl w:val="0"/>
              <w:jc w:val="center"/>
              <w:rPr>
                <w:b w:val="1"/>
              </w:rPr>
            </w:pPr>
            <w:r w:rsidDel="00000000" w:rsidR="00000000" w:rsidRPr="00000000">
              <w:rPr>
                <w:b w:val="1"/>
                <w:rtl w:val="0"/>
              </w:rPr>
              <w:t xml:space="preserve">Instructional Practice</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b w:val="1"/>
              </w:rPr>
            </w:pPr>
            <w:r w:rsidDel="00000000" w:rsidR="00000000" w:rsidRPr="00000000">
              <w:rPr>
                <w:b w:val="1"/>
                <w:rtl w:val="0"/>
              </w:rPr>
              <w:t xml:space="preserve">Instructional Leadership</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b w:val="1"/>
              </w:rPr>
            </w:pPr>
            <w:r w:rsidDel="00000000" w:rsidR="00000000" w:rsidRPr="00000000">
              <w:rPr>
                <w:b w:val="1"/>
                <w:rtl w:val="0"/>
              </w:rPr>
              <w:t xml:space="preserve">Systems and Structures that Support Continuous Improvement</w:t>
            </w:r>
          </w:p>
        </w:tc>
      </w:tr>
      <w:tr>
        <w:trPr>
          <w:cantSplit w:val="0"/>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pPr>
            <w:r w:rsidDel="00000000" w:rsidR="00000000" w:rsidRPr="00000000">
              <w:rPr>
                <w:rtl w:val="0"/>
              </w:rPr>
              <w:t xml:space="preserve">Focus on differentiated instruction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pPr>
            <w:r w:rsidDel="00000000" w:rsidR="00000000" w:rsidRPr="00000000">
              <w:rPr>
                <w:rtl w:val="0"/>
              </w:rPr>
              <w:t xml:space="preserve">Focus on collaboration during PLC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rPr/>
            </w:pPr>
            <w:r w:rsidDel="00000000" w:rsidR="00000000" w:rsidRPr="00000000">
              <w:rPr>
                <w:rtl w:val="0"/>
              </w:rPr>
              <w:t xml:space="preserve">Observation and walk through data</w:t>
            </w:r>
          </w:p>
        </w:tc>
      </w:tr>
      <w:tr>
        <w:trPr>
          <w:cantSplit w:val="0"/>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b w:val="1"/>
              </w:rPr>
            </w:pPr>
            <w:r w:rsidDel="00000000" w:rsidR="00000000" w:rsidRPr="00000000">
              <w:rPr>
                <w:rtl w:val="0"/>
              </w:rPr>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rPr>
                <w:i w:val="1"/>
              </w:rPr>
            </w:pPr>
            <w:r w:rsidDel="00000000" w:rsidR="00000000" w:rsidRPr="00000000">
              <w:rPr>
                <w:i w:val="1"/>
                <w:rtl w:val="0"/>
              </w:rPr>
              <w:t xml:space="preserve">Areas of Strength: ELA proficiency increased 9.5% for grades 3-5 on the SBAC assessment.  Math proficiency increased 14.3% for grades 3-5 on the SBAC assessment.  In the fall, only 31% of students scored above the 40th percentile on Reading MAP, but in the spring, 39% did. In the fall, only 27% of students scored above the 40th percentile on Math MAP,  but in the spring, 35% did.  </w:t>
            </w:r>
          </w:p>
        </w:tc>
      </w:tr>
      <w:tr>
        <w:trPr>
          <w:cantSplit w:val="0"/>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b w:val="1"/>
              </w:rPr>
            </w:pPr>
            <w:r w:rsidDel="00000000" w:rsidR="00000000" w:rsidRPr="00000000">
              <w:rPr>
                <w:b w:val="1"/>
                <w:rtl w:val="0"/>
              </w:rPr>
              <w:t xml:space="preserve">Data Reviewed </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i w:val="1"/>
              </w:rPr>
            </w:pPr>
            <w:r w:rsidDel="00000000" w:rsidR="00000000" w:rsidRPr="00000000">
              <w:rPr>
                <w:i w:val="1"/>
                <w:rtl w:val="0"/>
              </w:rPr>
              <w:t xml:space="preserve">Areas for Growth:  Ready by Grade 3 proficiency was at 27.5% (below district average of 39.5%).   Only 38% of students were above the 40th percentile in Reading MAP and only 35% on Math MAP which is slightly below our school-wide goal.</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i w:val="1"/>
              </w:rPr>
            </w:pPr>
            <w:r w:rsidDel="00000000" w:rsidR="00000000" w:rsidRPr="00000000">
              <w:rPr>
                <w:i w:val="1"/>
                <w:rtl w:val="0"/>
              </w:rPr>
              <w:t xml:space="preserve">Based on a review of the data and classroom observation, we will work to improve high-quality Tier I whole groups and differentiated instruction during Tier I instruction.</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B3">
            <w:pPr>
              <w:widowControl w:val="0"/>
              <w:jc w:val="center"/>
              <w:rPr>
                <w:b w:val="1"/>
              </w:rPr>
            </w:pPr>
            <w:r w:rsidDel="00000000" w:rsidR="00000000" w:rsidRPr="00000000">
              <w:rPr>
                <w:b w:val="1"/>
                <w:rtl w:val="0"/>
              </w:rPr>
              <w:t xml:space="preserve">Critical Root Causes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pPr>
            <w:r w:rsidDel="00000000" w:rsidR="00000000" w:rsidRPr="00000000">
              <w:rPr>
                <w:i w:val="1"/>
                <w:rtl w:val="0"/>
              </w:rPr>
              <w:t xml:space="preserve">A lack of high-quality whole group differentiated instruction due to the various academic levels of students based on MAP, SBAC and iReady is the root cause.  The PLC model has not been aligned to the Teaching Learning Cycle.</w:t>
            </w:r>
            <w:r w:rsidDel="00000000" w:rsidR="00000000" w:rsidRPr="00000000">
              <w:rPr>
                <w:rtl w:val="0"/>
              </w:rPr>
            </w:r>
          </w:p>
        </w:tc>
      </w:tr>
    </w:tbl>
    <w:p w:rsidR="00000000" w:rsidDel="00000000" w:rsidP="00000000" w:rsidRDefault="00000000" w:rsidRPr="00000000" w14:paraId="000000B7">
      <w:pPr>
        <w:pStyle w:val="Heading3"/>
        <w:rPr>
          <w:color w:val="005a9c"/>
        </w:rPr>
      </w:pPr>
      <w:bookmarkStart w:colFirst="0" w:colLast="0" w:name="_heading=h.17dp8vu" w:id="14"/>
      <w:bookmarkEnd w:id="14"/>
      <w:r w:rsidDel="00000000" w:rsidR="00000000" w:rsidRPr="00000000">
        <w:rPr>
          <w:color w:val="005a9c"/>
          <w:rtl w:val="0"/>
        </w:rPr>
        <w:t xml:space="preserve">Part B</w:t>
      </w:r>
    </w:p>
    <w:tbl>
      <w:tblPr>
        <w:tblStyle w:val="Table7"/>
        <w:tblW w:w="129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090"/>
        <w:tblGridChange w:id="0">
          <w:tblGrid>
            <w:gridCol w:w="6825"/>
            <w:gridCol w:w="6090"/>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b w:val="1"/>
                <w:color w:val="ffffff"/>
              </w:rPr>
            </w:pPr>
            <w:r w:rsidDel="00000000" w:rsidR="00000000" w:rsidRPr="00000000">
              <w:rPr>
                <w:b w:val="1"/>
                <w:color w:val="ffffff"/>
                <w:rtl w:val="0"/>
              </w:rPr>
              <w:t xml:space="preserve">Adult Learning Culture</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BA">
            <w:pPr>
              <w:widowControl w:val="0"/>
              <w:rPr>
                <w:i w:val="1"/>
                <w:sz w:val="14"/>
                <w:szCs w:val="14"/>
              </w:rPr>
            </w:pPr>
            <w:r w:rsidDel="00000000" w:rsidR="00000000" w:rsidRPr="00000000">
              <w:rPr>
                <w:b w:val="1"/>
                <w:rtl w:val="0"/>
              </w:rPr>
              <w:t xml:space="preserve">School Goal: </w:t>
            </w:r>
            <w:r w:rsidDel="00000000" w:rsidR="00000000" w:rsidRPr="00000000">
              <w:rPr>
                <w:rtl w:val="0"/>
              </w:rPr>
              <w:t xml:space="preserve">In</w:t>
            </w:r>
            <w:r w:rsidDel="00000000" w:rsidR="00000000" w:rsidRPr="00000000">
              <w:rPr>
                <w:sz w:val="20"/>
                <w:szCs w:val="20"/>
                <w:rtl w:val="0"/>
              </w:rPr>
              <w:t xml:space="preserve">crease the percent of all students above the 40th percentile in ELA from 39% to 45% by 2024, and in math from 35% to 40% by 2024 as measured by MAP.</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BB">
            <w:pPr>
              <w:widowControl w:val="0"/>
              <w:rPr>
                <w:b w:val="1"/>
              </w:rPr>
            </w:pPr>
            <w:r w:rsidDel="00000000" w:rsidR="00000000" w:rsidRPr="00000000">
              <w:rPr>
                <w:rtl w:val="0"/>
              </w:rPr>
            </w:r>
          </w:p>
          <w:p w:rsidR="00000000" w:rsidDel="00000000" w:rsidP="00000000" w:rsidRDefault="00000000" w:rsidRPr="00000000" w14:paraId="000000BC">
            <w:pPr>
              <w:widowControl w:val="0"/>
              <w:rPr>
                <w:b w:val="1"/>
                <w:i w:val="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BD">
            <w:pPr>
              <w:widowControl w:val="0"/>
              <w:rPr>
                <w:i w:val="1"/>
              </w:rPr>
            </w:pPr>
            <w:r w:rsidDel="00000000" w:rsidR="00000000" w:rsidRPr="00000000">
              <w:rPr>
                <w:b w:val="1"/>
                <w:rtl w:val="0"/>
              </w:rPr>
              <w:t xml:space="preserve">STIP Connection: </w:t>
            </w:r>
            <w:r w:rsidDel="00000000" w:rsidR="00000000" w:rsidRPr="00000000">
              <w:rPr>
                <w:i w:val="1"/>
                <w:rtl w:val="0"/>
              </w:rPr>
              <w:t xml:space="preserve">3</w:t>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0BE">
            <w:pPr>
              <w:widowControl w:val="0"/>
              <w:rPr/>
            </w:pPr>
            <w:r w:rsidDel="00000000" w:rsidR="00000000" w:rsidRPr="00000000">
              <w:rPr>
                <w:b w:val="1"/>
                <w:rtl w:val="0"/>
              </w:rPr>
              <w:t xml:space="preserve">Improvement Strategy: </w:t>
            </w:r>
            <w:r w:rsidDel="00000000" w:rsidR="00000000" w:rsidRPr="00000000">
              <w:rPr>
                <w:i w:val="1"/>
                <w:rtl w:val="0"/>
              </w:rPr>
              <w:t xml:space="preserve">Implement PD for teachers and classroom walkthroughs. </w:t>
            </w:r>
            <w:r w:rsidDel="00000000" w:rsidR="00000000" w:rsidRPr="00000000">
              <w:rPr>
                <w:rtl w:val="0"/>
              </w:rPr>
            </w:r>
          </w:p>
          <w:p w:rsidR="00000000" w:rsidDel="00000000" w:rsidP="00000000" w:rsidRDefault="00000000" w:rsidRPr="00000000" w14:paraId="000000BF">
            <w:pPr>
              <w:widowControl w:val="0"/>
              <w:rPr>
                <w:b w:val="1"/>
              </w:rPr>
            </w:pPr>
            <w:r w:rsidDel="00000000" w:rsidR="00000000" w:rsidRPr="00000000">
              <w:rPr>
                <w:rtl w:val="0"/>
              </w:rPr>
            </w:r>
          </w:p>
          <w:p w:rsidR="00000000" w:rsidDel="00000000" w:rsidP="00000000" w:rsidRDefault="00000000" w:rsidRPr="00000000" w14:paraId="000000C0">
            <w:pPr>
              <w:widowControl w:val="0"/>
              <w:rPr>
                <w:i w:val="1"/>
                <w:sz w:val="14"/>
                <w:szCs w:val="14"/>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t xml:space="preserve">(1-Strong; 2-Moderate; 3-Promising; 4-Demonstrates a Rationale)</w:t>
            </w:r>
            <w:r w:rsidDel="00000000" w:rsidR="00000000" w:rsidRPr="00000000">
              <w:rPr>
                <w:i w:val="1"/>
                <w:rtl w:val="0"/>
              </w:rPr>
              <w:t xml:space="preserve">: PD - 2</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C2">
            <w:pPr>
              <w:widowControl w:val="0"/>
              <w:rPr>
                <w:i w:val="1"/>
              </w:rPr>
            </w:pPr>
            <w:r w:rsidDel="00000000" w:rsidR="00000000" w:rsidRPr="00000000">
              <w:rPr>
                <w:b w:val="1"/>
                <w:rtl w:val="0"/>
              </w:rPr>
              <w:t xml:space="preserve">Intended Outcomes: Increase in student discourse in the classroom</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C4">
            <w:pPr>
              <w:widowControl w:val="0"/>
              <w:rPr>
                <w:b w:val="1"/>
              </w:rPr>
            </w:pPr>
            <w:r w:rsidDel="00000000" w:rsidR="00000000" w:rsidRPr="00000000">
              <w:rPr>
                <w:b w:val="1"/>
                <w:rtl w:val="0"/>
              </w:rPr>
              <w:t xml:space="preserve">Action Steps: </w:t>
            </w:r>
          </w:p>
          <w:p w:rsidR="00000000" w:rsidDel="00000000" w:rsidP="00000000" w:rsidRDefault="00000000" w:rsidRPr="00000000" w14:paraId="000000C5">
            <w:pPr>
              <w:widowControl w:val="0"/>
              <w:numPr>
                <w:ilvl w:val="0"/>
                <w:numId w:val="5"/>
              </w:numPr>
              <w:ind w:left="720" w:hanging="360"/>
              <w:rPr>
                <w:i w:val="1"/>
              </w:rPr>
            </w:pPr>
            <w:r w:rsidDel="00000000" w:rsidR="00000000" w:rsidRPr="00000000">
              <w:rPr>
                <w:rtl w:val="0"/>
              </w:rPr>
              <w:t xml:space="preserve">The Principal and district will provide professional learning on ELA and Math Tier I and Tier II programs.</w:t>
            </w:r>
          </w:p>
          <w:p w:rsidR="00000000" w:rsidDel="00000000" w:rsidP="00000000" w:rsidRDefault="00000000" w:rsidRPr="00000000" w14:paraId="000000C6">
            <w:pPr>
              <w:widowControl w:val="0"/>
              <w:numPr>
                <w:ilvl w:val="0"/>
                <w:numId w:val="5"/>
              </w:numPr>
              <w:ind w:left="720" w:hanging="360"/>
              <w:rPr>
                <w:u w:val="none"/>
              </w:rPr>
            </w:pPr>
            <w:r w:rsidDel="00000000" w:rsidR="00000000" w:rsidRPr="00000000">
              <w:rPr>
                <w:rtl w:val="0"/>
              </w:rPr>
              <w:t xml:space="preserve">Teachers will be meeting twice a week for PLCs focused on the Teaching Learning Cycle.</w:t>
            </w:r>
          </w:p>
          <w:p w:rsidR="00000000" w:rsidDel="00000000" w:rsidP="00000000" w:rsidRDefault="00000000" w:rsidRPr="00000000" w14:paraId="000000C7">
            <w:pPr>
              <w:widowControl w:val="0"/>
              <w:numPr>
                <w:ilvl w:val="0"/>
                <w:numId w:val="5"/>
              </w:numPr>
              <w:ind w:left="720" w:hanging="360"/>
              <w:rPr>
                <w:i w:val="1"/>
              </w:rPr>
            </w:pPr>
            <w:r w:rsidDel="00000000" w:rsidR="00000000" w:rsidRPr="00000000">
              <w:rPr>
                <w:rtl w:val="0"/>
              </w:rPr>
              <w:t xml:space="preserve">The Read by 3 strategist and K-5 homeroom teachers will collaborate during weekly PLCs using iReady, the MAP Learning Continuum and common classroom assessment data to design instruction targeted to students’ needs.</w:t>
            </w:r>
          </w:p>
          <w:p w:rsidR="00000000" w:rsidDel="00000000" w:rsidP="00000000" w:rsidRDefault="00000000" w:rsidRPr="00000000" w14:paraId="000000C8">
            <w:pPr>
              <w:widowControl w:val="0"/>
              <w:numPr>
                <w:ilvl w:val="0"/>
                <w:numId w:val="5"/>
              </w:numPr>
              <w:ind w:left="720" w:hanging="360"/>
              <w:rPr>
                <w:i w:val="1"/>
              </w:rPr>
            </w:pPr>
            <w:r w:rsidDel="00000000" w:rsidR="00000000" w:rsidRPr="00000000">
              <w:rPr>
                <w:i w:val="1"/>
                <w:rtl w:val="0"/>
              </w:rPr>
              <w:t xml:space="preserve">The Principal will Implement a weekly PD model and conduct ongoing training for homeroom teachers in order to meet differentiated and discourse training needs.</w:t>
            </w:r>
          </w:p>
          <w:p w:rsidR="00000000" w:rsidDel="00000000" w:rsidP="00000000" w:rsidRDefault="00000000" w:rsidRPr="00000000" w14:paraId="000000C9">
            <w:pPr>
              <w:widowControl w:val="0"/>
              <w:numPr>
                <w:ilvl w:val="0"/>
                <w:numId w:val="5"/>
              </w:numPr>
              <w:ind w:left="720" w:hanging="360"/>
              <w:rPr>
                <w:i w:val="1"/>
              </w:rPr>
            </w:pPr>
            <w:r w:rsidDel="00000000" w:rsidR="00000000" w:rsidRPr="00000000">
              <w:rPr>
                <w:i w:val="1"/>
                <w:rtl w:val="0"/>
              </w:rPr>
              <w:t xml:space="preserve">Administration and the Read by 3 strategist will conduct monthly walkthroughs using Focal Point  to collect data points for Tier I and differentiated instruction to further plan professional development.</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CB">
            <w:pPr>
              <w:widowControl w:val="0"/>
              <w:rPr>
                <w:b w:val="1"/>
              </w:rPr>
            </w:pPr>
            <w:r w:rsidDel="00000000" w:rsidR="00000000" w:rsidRPr="00000000">
              <w:rPr>
                <w:b w:val="1"/>
                <w:rtl w:val="0"/>
              </w:rPr>
              <w:t xml:space="preserve">Resources Needed: </w:t>
            </w:r>
            <w:r w:rsidDel="00000000" w:rsidR="00000000" w:rsidRPr="00000000">
              <w:rPr>
                <w:rtl w:val="0"/>
              </w:rPr>
            </w:r>
          </w:p>
          <w:p w:rsidR="00000000" w:rsidDel="00000000" w:rsidP="00000000" w:rsidRDefault="00000000" w:rsidRPr="00000000" w14:paraId="000000CC">
            <w:pPr>
              <w:widowControl w:val="0"/>
              <w:numPr>
                <w:ilvl w:val="0"/>
                <w:numId w:val="5"/>
              </w:numPr>
              <w:ind w:left="720" w:hanging="360"/>
              <w:rPr>
                <w:b w:val="1"/>
              </w:rPr>
            </w:pPr>
            <w:r w:rsidDel="00000000" w:rsidR="00000000" w:rsidRPr="00000000">
              <w:rPr>
                <w:rtl w:val="0"/>
              </w:rPr>
              <w:t xml:space="preserve">Title I funds for Prep Buyout (PD) and district-provided Tier I professional learning on new programs.</w:t>
            </w:r>
          </w:p>
          <w:p w:rsidR="00000000" w:rsidDel="00000000" w:rsidP="00000000" w:rsidRDefault="00000000" w:rsidRPr="00000000" w14:paraId="000000CD">
            <w:pPr>
              <w:widowControl w:val="0"/>
              <w:numPr>
                <w:ilvl w:val="0"/>
                <w:numId w:val="5"/>
              </w:numPr>
              <w:ind w:left="720" w:hanging="360"/>
              <w:rPr>
                <w:u w:val="none"/>
              </w:rPr>
            </w:pPr>
            <w:r w:rsidDel="00000000" w:rsidR="00000000" w:rsidRPr="00000000">
              <w:rPr>
                <w:rtl w:val="0"/>
              </w:rPr>
              <w:t xml:space="preserve">Teacher Clarity Guides</w:t>
            </w:r>
          </w:p>
          <w:p w:rsidR="00000000" w:rsidDel="00000000" w:rsidP="00000000" w:rsidRDefault="00000000" w:rsidRPr="00000000" w14:paraId="000000CE">
            <w:pPr>
              <w:widowControl w:val="0"/>
              <w:numPr>
                <w:ilvl w:val="0"/>
                <w:numId w:val="5"/>
              </w:numPr>
              <w:ind w:left="720" w:hanging="360"/>
              <w:rPr>
                <w:u w:val="none"/>
              </w:rPr>
            </w:pPr>
            <w:r w:rsidDel="00000000" w:rsidR="00000000" w:rsidRPr="00000000">
              <w:rPr>
                <w:rtl w:val="0"/>
              </w:rPr>
              <w:t xml:space="preserve">Pacing Guides</w:t>
            </w:r>
          </w:p>
          <w:p w:rsidR="00000000" w:rsidDel="00000000" w:rsidP="00000000" w:rsidRDefault="00000000" w:rsidRPr="00000000" w14:paraId="000000CF">
            <w:pPr>
              <w:widowControl w:val="0"/>
              <w:numPr>
                <w:ilvl w:val="0"/>
                <w:numId w:val="5"/>
              </w:numPr>
              <w:ind w:left="720" w:hanging="360"/>
              <w:rPr>
                <w:u w:val="none"/>
              </w:rPr>
            </w:pPr>
            <w:r w:rsidDel="00000000" w:rsidR="00000000" w:rsidRPr="00000000">
              <w:rPr>
                <w:rtl w:val="0"/>
              </w:rPr>
              <w:t xml:space="preserve">Exact Path</w:t>
            </w:r>
          </w:p>
          <w:p w:rsidR="00000000" w:rsidDel="00000000" w:rsidP="00000000" w:rsidRDefault="00000000" w:rsidRPr="00000000" w14:paraId="000000D0">
            <w:pPr>
              <w:widowControl w:val="0"/>
              <w:numPr>
                <w:ilvl w:val="0"/>
                <w:numId w:val="5"/>
              </w:numPr>
              <w:ind w:left="720" w:hanging="360"/>
              <w:rPr>
                <w:u w:val="none"/>
              </w:rPr>
            </w:pPr>
            <w:r w:rsidDel="00000000" w:rsidR="00000000" w:rsidRPr="00000000">
              <w:rPr>
                <w:rtl w:val="0"/>
              </w:rPr>
              <w:t xml:space="preserve">MAP Data</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D2">
            <w:pPr>
              <w:widowControl w:val="0"/>
              <w:rPr>
                <w:b w:val="1"/>
              </w:rPr>
            </w:pPr>
            <w:r w:rsidDel="00000000" w:rsidR="00000000" w:rsidRPr="00000000">
              <w:rPr>
                <w:b w:val="1"/>
                <w:rtl w:val="0"/>
              </w:rPr>
              <w:t xml:space="preserve">Challenges to Tackle: </w:t>
            </w:r>
            <w:r w:rsidDel="00000000" w:rsidR="00000000" w:rsidRPr="00000000">
              <w:rPr>
                <w:rtl w:val="0"/>
              </w:rPr>
            </w:r>
          </w:p>
          <w:p w:rsidR="00000000" w:rsidDel="00000000" w:rsidP="00000000" w:rsidRDefault="00000000" w:rsidRPr="00000000" w14:paraId="000000D3">
            <w:pPr>
              <w:widowControl w:val="0"/>
              <w:numPr>
                <w:ilvl w:val="0"/>
                <w:numId w:val="5"/>
              </w:numPr>
              <w:ind w:left="720" w:hanging="360"/>
              <w:rPr/>
            </w:pPr>
            <w:r w:rsidDel="00000000" w:rsidR="00000000" w:rsidRPr="00000000">
              <w:rPr>
                <w:rtl w:val="0"/>
              </w:rPr>
              <w:t xml:space="preserve">Time to master the Tier I instructional materials; Teachers will be provided with prep buyout for Professional Learning and PLCs.</w:t>
            </w:r>
          </w:p>
          <w:p w:rsidR="00000000" w:rsidDel="00000000" w:rsidP="00000000" w:rsidRDefault="00000000" w:rsidRPr="00000000" w14:paraId="000000D4">
            <w:pPr>
              <w:widowControl w:val="0"/>
              <w:numPr>
                <w:ilvl w:val="0"/>
                <w:numId w:val="5"/>
              </w:numPr>
              <w:ind w:left="720" w:hanging="360"/>
              <w:rPr/>
            </w:pPr>
            <w:r w:rsidDel="00000000" w:rsidR="00000000" w:rsidRPr="00000000">
              <w:rPr>
                <w:rtl w:val="0"/>
              </w:rPr>
              <w:t xml:space="preserve">Allocating a sufficient amount of time to all areas of need (data review, instructional planning, curriculum PD, etc.); Teachers will be provided with prep buyout for Professional Learning and PLCs.</w:t>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0D6">
            <w:pPr>
              <w:widowControl w:val="0"/>
              <w:rPr>
                <w:b w:val="1"/>
              </w:rPr>
            </w:pPr>
            <w:r w:rsidDel="00000000" w:rsidR="00000000" w:rsidRPr="00000000">
              <w:rPr>
                <w:b w:val="1"/>
                <w:rtl w:val="0"/>
              </w:rPr>
              <w:t xml:space="preserve">Equity Supports. What, specifically, will we do to support the following student groups around this goal?</w:t>
            </w: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ind w:left="90" w:firstLine="0"/>
              <w:rPr/>
            </w:pPr>
            <w:r w:rsidDel="00000000" w:rsidR="00000000" w:rsidRPr="00000000">
              <w:rPr>
                <w:rtl w:val="0"/>
              </w:rPr>
              <w:t xml:space="preserve">English Learners: The SSAs will provide professional learning for all staff members on effective ELL strategies..</w:t>
            </w:r>
          </w:p>
          <w:p w:rsidR="00000000" w:rsidDel="00000000" w:rsidP="00000000" w:rsidRDefault="00000000" w:rsidRPr="00000000" w14:paraId="000000D9">
            <w:pPr>
              <w:widowControl w:val="0"/>
              <w:ind w:left="90" w:firstLine="0"/>
              <w:rPr/>
            </w:pPr>
            <w:r w:rsidDel="00000000" w:rsidR="00000000" w:rsidRPr="00000000">
              <w:rPr>
                <w:rtl w:val="0"/>
              </w:rPr>
            </w:r>
          </w:p>
          <w:p w:rsidR="00000000" w:rsidDel="00000000" w:rsidP="00000000" w:rsidRDefault="00000000" w:rsidRPr="00000000" w14:paraId="000000DA">
            <w:pPr>
              <w:widowControl w:val="0"/>
              <w:ind w:left="90" w:firstLine="0"/>
              <w:rPr/>
            </w:pPr>
            <w:r w:rsidDel="00000000" w:rsidR="00000000" w:rsidRPr="00000000">
              <w:rPr>
                <w:rtl w:val="0"/>
              </w:rPr>
              <w:t xml:space="preserve">Foster/Homeless:  The Boys Town facilitator will provide professional learning on SEL resources and strategies to support students in crisis.</w:t>
            </w:r>
          </w:p>
          <w:p w:rsidR="00000000" w:rsidDel="00000000" w:rsidP="00000000" w:rsidRDefault="00000000" w:rsidRPr="00000000" w14:paraId="000000DB">
            <w:pPr>
              <w:widowControl w:val="0"/>
              <w:ind w:left="90" w:firstLine="0"/>
              <w:rPr/>
            </w:pPr>
            <w:r w:rsidDel="00000000" w:rsidR="00000000" w:rsidRPr="00000000">
              <w:rPr>
                <w:rtl w:val="0"/>
              </w:rPr>
            </w:r>
          </w:p>
          <w:p w:rsidR="00000000" w:rsidDel="00000000" w:rsidP="00000000" w:rsidRDefault="00000000" w:rsidRPr="00000000" w14:paraId="000000DC">
            <w:pPr>
              <w:widowControl w:val="0"/>
              <w:ind w:left="90" w:firstLine="0"/>
              <w:rPr/>
            </w:pPr>
            <w:r w:rsidDel="00000000" w:rsidR="00000000" w:rsidRPr="00000000">
              <w:rPr>
                <w:rtl w:val="0"/>
              </w:rPr>
              <w:t xml:space="preserve">Free and Reduced Lunch:  The Boys Town and CIS facilitators will provide professional learning on supports available to low income families.</w:t>
            </w:r>
          </w:p>
          <w:p w:rsidR="00000000" w:rsidDel="00000000" w:rsidP="00000000" w:rsidRDefault="00000000" w:rsidRPr="00000000" w14:paraId="000000DD">
            <w:pPr>
              <w:widowControl w:val="0"/>
              <w:ind w:left="90" w:firstLine="0"/>
              <w:rPr/>
            </w:pPr>
            <w:r w:rsidDel="00000000" w:rsidR="00000000" w:rsidRPr="00000000">
              <w:rPr>
                <w:rtl w:val="0"/>
              </w:rPr>
            </w:r>
          </w:p>
          <w:p w:rsidR="00000000" w:rsidDel="00000000" w:rsidP="00000000" w:rsidRDefault="00000000" w:rsidRPr="00000000" w14:paraId="000000DE">
            <w:pPr>
              <w:widowControl w:val="0"/>
              <w:ind w:left="90" w:firstLine="0"/>
              <w:rPr/>
            </w:pPr>
            <w:r w:rsidDel="00000000" w:rsidR="00000000" w:rsidRPr="00000000">
              <w:rPr>
                <w:rtl w:val="0"/>
              </w:rPr>
              <w:t xml:space="preserve">Migrant:  N/A</w:t>
            </w:r>
          </w:p>
          <w:p w:rsidR="00000000" w:rsidDel="00000000" w:rsidP="00000000" w:rsidRDefault="00000000" w:rsidRPr="00000000" w14:paraId="000000DF">
            <w:pPr>
              <w:widowControl w:val="0"/>
              <w:ind w:left="90" w:firstLine="0"/>
              <w:rPr/>
            </w:pPr>
            <w:r w:rsidDel="00000000" w:rsidR="00000000" w:rsidRPr="00000000">
              <w:rPr>
                <w:rtl w:val="0"/>
              </w:rPr>
            </w:r>
          </w:p>
          <w:p w:rsidR="00000000" w:rsidDel="00000000" w:rsidP="00000000" w:rsidRDefault="00000000" w:rsidRPr="00000000" w14:paraId="000000E0">
            <w:pPr>
              <w:widowControl w:val="0"/>
              <w:ind w:left="90" w:firstLine="0"/>
              <w:rPr/>
            </w:pPr>
            <w:r w:rsidDel="00000000" w:rsidR="00000000" w:rsidRPr="00000000">
              <w:rPr>
                <w:rtl w:val="0"/>
              </w:rPr>
              <w:t xml:space="preserve">Racial/Ethnic Minorities:  Professional learning will be provided by the district on Cultural Competency.</w:t>
            </w:r>
          </w:p>
          <w:p w:rsidR="00000000" w:rsidDel="00000000" w:rsidP="00000000" w:rsidRDefault="00000000" w:rsidRPr="00000000" w14:paraId="000000E1">
            <w:pPr>
              <w:widowControl w:val="0"/>
              <w:ind w:left="90" w:firstLine="0"/>
              <w:rPr/>
            </w:pPr>
            <w:r w:rsidDel="00000000" w:rsidR="00000000" w:rsidRPr="00000000">
              <w:rPr>
                <w:rtl w:val="0"/>
              </w:rPr>
            </w:r>
          </w:p>
          <w:p w:rsidR="00000000" w:rsidDel="00000000" w:rsidP="00000000" w:rsidRDefault="00000000" w:rsidRPr="00000000" w14:paraId="000000E2">
            <w:pPr>
              <w:widowControl w:val="0"/>
              <w:ind w:left="90" w:firstLine="0"/>
              <w:rPr/>
            </w:pPr>
            <w:r w:rsidDel="00000000" w:rsidR="00000000" w:rsidRPr="00000000">
              <w:rPr>
                <w:rtl w:val="0"/>
              </w:rPr>
            </w:r>
          </w:p>
          <w:p w:rsidR="00000000" w:rsidDel="00000000" w:rsidP="00000000" w:rsidRDefault="00000000" w:rsidRPr="00000000" w14:paraId="000000E3">
            <w:pPr>
              <w:widowControl w:val="0"/>
              <w:ind w:left="90" w:firstLine="0"/>
              <w:rPr/>
            </w:pPr>
            <w:r w:rsidDel="00000000" w:rsidR="00000000" w:rsidRPr="00000000">
              <w:rPr>
                <w:rtl w:val="0"/>
              </w:rPr>
              <w:t xml:space="preserve">Students with IEPs:  All staff will be offered professional learning on CPI to de-escalate students.  The SEIF will provide professional learning to all staff members on accommodations and modifications.</w:t>
            </w:r>
          </w:p>
          <w:p w:rsidR="00000000" w:rsidDel="00000000" w:rsidP="00000000" w:rsidRDefault="00000000" w:rsidRPr="00000000" w14:paraId="000000E4">
            <w:pPr>
              <w:widowControl w:val="0"/>
              <w:ind w:left="90" w:firstLine="0"/>
              <w:rPr/>
            </w:pPr>
            <w:r w:rsidDel="00000000" w:rsidR="00000000" w:rsidRPr="00000000">
              <w:rPr>
                <w:rtl w:val="0"/>
              </w:rPr>
            </w:r>
          </w:p>
          <w:p w:rsidR="00000000" w:rsidDel="00000000" w:rsidP="00000000" w:rsidRDefault="00000000" w:rsidRPr="00000000" w14:paraId="000000E5">
            <w:pPr>
              <w:widowControl w:val="0"/>
              <w:ind w:left="90" w:firstLine="0"/>
              <w:rPr/>
            </w:pPr>
            <w:r w:rsidDel="00000000" w:rsidR="00000000" w:rsidRPr="00000000">
              <w:rPr>
                <w:rtl w:val="0"/>
              </w:rPr>
            </w:r>
          </w:p>
        </w:tc>
      </w:tr>
    </w:tbl>
    <w:p w:rsidR="00000000" w:rsidDel="00000000" w:rsidP="00000000" w:rsidRDefault="00000000" w:rsidRPr="00000000" w14:paraId="000000E7">
      <w:pPr>
        <w:pStyle w:val="Heading2"/>
        <w:rPr>
          <w:color w:val="005a9c"/>
        </w:rPr>
      </w:pPr>
      <w:bookmarkStart w:colFirst="0" w:colLast="0" w:name="_heading=h.3rdcrjn" w:id="15"/>
      <w:bookmarkEnd w:id="15"/>
      <w:r w:rsidDel="00000000" w:rsidR="00000000" w:rsidRPr="00000000">
        <w:rPr>
          <w:rtl w:val="0"/>
        </w:rPr>
      </w:r>
    </w:p>
    <w:p w:rsidR="00000000" w:rsidDel="00000000" w:rsidP="00000000" w:rsidRDefault="00000000" w:rsidRPr="00000000" w14:paraId="000000E8">
      <w:pPr>
        <w:rPr>
          <w:b w:val="1"/>
          <w:color w:val="005a9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9">
      <w:pPr>
        <w:pStyle w:val="Heading2"/>
        <w:rPr>
          <w:color w:val="005a9c"/>
        </w:rPr>
      </w:pPr>
      <w:r w:rsidDel="00000000" w:rsidR="00000000" w:rsidRPr="00000000">
        <w:rPr>
          <w:color w:val="005a9c"/>
          <w:rtl w:val="0"/>
        </w:rPr>
        <w:t xml:space="preserve">Inquiry Area 3 - Connectedness</w:t>
      </w:r>
    </w:p>
    <w:p w:rsidR="00000000" w:rsidDel="00000000" w:rsidP="00000000" w:rsidRDefault="00000000" w:rsidRPr="00000000" w14:paraId="000000EA">
      <w:pPr>
        <w:pStyle w:val="Heading3"/>
        <w:spacing w:before="0" w:lineRule="auto"/>
        <w:rPr>
          <w:color w:val="005a9c"/>
        </w:rPr>
      </w:pPr>
      <w:bookmarkStart w:colFirst="0" w:colLast="0" w:name="_heading=h.26in1rg" w:id="16"/>
      <w:bookmarkEnd w:id="16"/>
      <w:r w:rsidDel="00000000" w:rsidR="00000000" w:rsidRPr="00000000">
        <w:rPr>
          <w:color w:val="005a9c"/>
          <w:rtl w:val="0"/>
        </w:rPr>
        <w:t xml:space="preserve">Part A</w:t>
      </w:r>
    </w:p>
    <w:tbl>
      <w:tblPr>
        <w:tblStyle w:val="Table8"/>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vAlign w:val="center"/>
          </w:tcPr>
          <w:p w:rsidR="00000000" w:rsidDel="00000000" w:rsidP="00000000" w:rsidRDefault="00000000" w:rsidRPr="00000000" w14:paraId="000000EB">
            <w:pPr>
              <w:widowControl w:val="0"/>
              <w:jc w:val="center"/>
              <w:rPr>
                <w:b w:val="1"/>
                <w:color w:val="ffffff"/>
              </w:rPr>
            </w:pPr>
            <w:r w:rsidDel="00000000" w:rsidR="00000000" w:rsidRPr="00000000">
              <w:rPr>
                <w:b w:val="1"/>
                <w:color w:val="ffffff"/>
                <w:rtl w:val="0"/>
              </w:rPr>
              <w:t xml:space="preserve">Connectedness</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b w:val="1"/>
              </w:rPr>
            </w:pPr>
            <w:r w:rsidDel="00000000" w:rsidR="00000000" w:rsidRPr="00000000">
              <w:rPr>
                <w:b w:val="1"/>
                <w:rtl w:val="0"/>
              </w:rPr>
              <w:t xml:space="preserve">Student</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b w:val="1"/>
              </w:rPr>
            </w:pPr>
            <w:r w:rsidDel="00000000" w:rsidR="00000000" w:rsidRPr="00000000">
              <w:rPr>
                <w:b w:val="1"/>
                <w:rtl w:val="0"/>
              </w:rPr>
              <w:t xml:space="preserve">Staff</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b w:val="1"/>
              </w:rPr>
            </w:pPr>
            <w:r w:rsidDel="00000000" w:rsidR="00000000" w:rsidRPr="00000000">
              <w:rPr>
                <w:b w:val="1"/>
                <w:rtl w:val="0"/>
              </w:rPr>
              <w:t xml:space="preserve">Family &amp; Community Engagement</w:t>
            </w:r>
          </w:p>
        </w:tc>
      </w:tr>
      <w:tr>
        <w:trPr>
          <w:cantSplit w:val="0"/>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pPr>
            <w:r w:rsidDel="00000000" w:rsidR="00000000" w:rsidRPr="00000000">
              <w:rPr>
                <w:rtl w:val="0"/>
              </w:rPr>
              <w:t xml:space="preserve">SISP referral.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pPr>
            <w:r w:rsidDel="00000000" w:rsidR="00000000" w:rsidRPr="00000000">
              <w:rPr>
                <w:rtl w:val="0"/>
              </w:rPr>
              <w:t xml:space="preserve">Staff responses in CCSD survey.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pPr>
            <w:r w:rsidDel="00000000" w:rsidR="00000000" w:rsidRPr="00000000">
              <w:rPr>
                <w:rtl w:val="0"/>
              </w:rPr>
              <w:t xml:space="preserve">Family responses in CCSD survey.</w:t>
            </w:r>
          </w:p>
        </w:tc>
      </w:tr>
      <w:tr>
        <w:trPr>
          <w:cantSplit w:val="0"/>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b w:val="1"/>
              </w:rPr>
            </w:pPr>
            <w:r w:rsidDel="00000000" w:rsidR="00000000" w:rsidRPr="00000000">
              <w:rPr>
                <w:rtl w:val="0"/>
              </w:rPr>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i w:val="1"/>
              </w:rPr>
            </w:pPr>
            <w:r w:rsidDel="00000000" w:rsidR="00000000" w:rsidRPr="00000000">
              <w:rPr>
                <w:i w:val="1"/>
                <w:rtl w:val="0"/>
              </w:rPr>
              <w:t xml:space="preserve">Areas of Strength: SISP referrals decreased 11% from 2022 to 2023 for student behavior needs.</w:t>
            </w:r>
          </w:p>
        </w:tc>
      </w:tr>
      <w:tr>
        <w:trPr>
          <w:cantSplit w:val="0"/>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b w:val="1"/>
              </w:rPr>
            </w:pPr>
            <w:r w:rsidDel="00000000" w:rsidR="00000000" w:rsidRPr="00000000">
              <w:rPr>
                <w:b w:val="1"/>
                <w:rtl w:val="0"/>
              </w:rPr>
              <w:t xml:space="preserve">Data Reviewed </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i w:val="1"/>
              </w:rPr>
            </w:pPr>
            <w:r w:rsidDel="00000000" w:rsidR="00000000" w:rsidRPr="00000000">
              <w:rPr>
                <w:i w:val="1"/>
                <w:rtl w:val="0"/>
              </w:rPr>
              <w:t xml:space="preserve">Areas for Growth: Chronic absenteeism was 48% for 2022-23.</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pPr>
            <w:r w:rsidDel="00000000" w:rsidR="00000000" w:rsidRPr="00000000">
              <w:rPr>
                <w:i w:val="1"/>
                <w:rtl w:val="0"/>
              </w:rPr>
              <w:t xml:space="preserve">Students missing a significant amount of days and therefore do not receive Tier I instruction or Tier II supports.</w:t>
            </w:r>
            <w:r w:rsidDel="00000000" w:rsidR="00000000" w:rsidRPr="00000000">
              <w:rPr>
                <w:rtl w:val="0"/>
              </w:rPr>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b w:val="1"/>
              </w:rPr>
            </w:pPr>
            <w:r w:rsidDel="00000000" w:rsidR="00000000" w:rsidRPr="00000000">
              <w:rPr>
                <w:b w:val="1"/>
                <w:rtl w:val="0"/>
              </w:rPr>
              <w:t xml:space="preserve">Critical Root Causes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pPr>
            <w:r w:rsidDel="00000000" w:rsidR="00000000" w:rsidRPr="00000000">
              <w:rPr>
                <w:i w:val="1"/>
                <w:rtl w:val="0"/>
              </w:rPr>
              <w:t xml:space="preserve">Students and families are not engaged and do not see the impact of regular absences.</w:t>
            </w:r>
            <w:r w:rsidDel="00000000" w:rsidR="00000000" w:rsidRPr="00000000">
              <w:rPr>
                <w:rtl w:val="0"/>
              </w:rPr>
            </w:r>
          </w:p>
        </w:tc>
      </w:tr>
    </w:tbl>
    <w:p w:rsidR="00000000" w:rsidDel="00000000" w:rsidP="00000000" w:rsidRDefault="00000000" w:rsidRPr="00000000" w14:paraId="00000107">
      <w:pPr>
        <w:pStyle w:val="Heading3"/>
        <w:rPr>
          <w:color w:val="005a9c"/>
        </w:rPr>
      </w:pPr>
      <w:bookmarkStart w:colFirst="0" w:colLast="0" w:name="_heading=h.lnxbz9" w:id="17"/>
      <w:bookmarkEnd w:id="17"/>
      <w:r w:rsidDel="00000000" w:rsidR="00000000" w:rsidRPr="00000000">
        <w:rPr>
          <w:color w:val="005a9c"/>
          <w:rtl w:val="0"/>
        </w:rPr>
        <w:t xml:space="preserve">Part B</w:t>
      </w:r>
    </w:p>
    <w:tbl>
      <w:tblPr>
        <w:tblStyle w:val="Table9"/>
        <w:tblW w:w="130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255"/>
        <w:tblGridChange w:id="0">
          <w:tblGrid>
            <w:gridCol w:w="6825"/>
            <w:gridCol w:w="6255"/>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b w:val="1"/>
                <w:color w:val="ffffff"/>
              </w:rPr>
            </w:pPr>
            <w:r w:rsidDel="00000000" w:rsidR="00000000" w:rsidRPr="00000000">
              <w:rPr>
                <w:b w:val="1"/>
                <w:color w:val="ffffff"/>
                <w:rtl w:val="0"/>
              </w:rPr>
              <w:t xml:space="preserve">Connectedness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0A">
            <w:pPr>
              <w:widowControl w:val="0"/>
              <w:rPr>
                <w:b w:val="1"/>
              </w:rPr>
            </w:pPr>
            <w:r w:rsidDel="00000000" w:rsidR="00000000" w:rsidRPr="00000000">
              <w:rPr>
                <w:b w:val="1"/>
                <w:rtl w:val="0"/>
              </w:rPr>
              <w:t xml:space="preserve">School Goal: </w:t>
            </w:r>
            <w:r w:rsidDel="00000000" w:rsidR="00000000" w:rsidRPr="00000000">
              <w:rPr>
                <w:i w:val="1"/>
                <w:rtl w:val="0"/>
              </w:rPr>
              <w:t xml:space="preserve">Based on the district wide survey results, “Students at this school threaten to hurt other students.”  2023 Spring data indicates that 51.91% believe this.  The goal for Spring 2024 is to reduce this by at least 15%. We will also use SEL student support teams to positively impact this goal. </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0B">
            <w:pPr>
              <w:widowControl w:val="0"/>
              <w:rPr>
                <w:i w:val="1"/>
              </w:rPr>
            </w:pPr>
            <w:r w:rsidDel="00000000" w:rsidR="00000000" w:rsidRPr="00000000">
              <w:rPr>
                <w:b w:val="1"/>
                <w:rtl w:val="0"/>
              </w:rPr>
              <w:t xml:space="preserve">STIP Connection: </w:t>
            </w:r>
            <w:r w:rsidDel="00000000" w:rsidR="00000000" w:rsidRPr="00000000">
              <w:rPr>
                <w:i w:val="1"/>
                <w:rtl w:val="0"/>
              </w:rPr>
              <w:t xml:space="preserve">6</w:t>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0C">
            <w:pPr>
              <w:widowControl w:val="0"/>
              <w:rPr/>
            </w:pPr>
            <w:r w:rsidDel="00000000" w:rsidR="00000000" w:rsidRPr="00000000">
              <w:rPr>
                <w:b w:val="1"/>
                <w:rtl w:val="0"/>
              </w:rPr>
              <w:t xml:space="preserve">Improvement Strategy: </w:t>
            </w:r>
            <w:r w:rsidDel="00000000" w:rsidR="00000000" w:rsidRPr="00000000">
              <w:rPr>
                <w:i w:val="1"/>
                <w:rtl w:val="0"/>
              </w:rPr>
              <w:t xml:space="preserve">Become more efficient and effective with our Student Support Team’s response to and prevention of chronic absenteeism. </w:t>
            </w:r>
            <w:r w:rsidDel="00000000" w:rsidR="00000000" w:rsidRPr="00000000">
              <w:rPr>
                <w:rtl w:val="0"/>
              </w:rPr>
            </w:r>
          </w:p>
          <w:p w:rsidR="00000000" w:rsidDel="00000000" w:rsidP="00000000" w:rsidRDefault="00000000" w:rsidRPr="00000000" w14:paraId="0000010D">
            <w:pPr>
              <w:widowControl w:val="0"/>
              <w:rPr>
                <w:b w:val="1"/>
              </w:rPr>
            </w:pPr>
            <w:r w:rsidDel="00000000" w:rsidR="00000000" w:rsidRPr="00000000">
              <w:rPr>
                <w:rtl w:val="0"/>
              </w:rPr>
            </w:r>
          </w:p>
          <w:p w:rsidR="00000000" w:rsidDel="00000000" w:rsidP="00000000" w:rsidRDefault="00000000" w:rsidRPr="00000000" w14:paraId="0000010E">
            <w:pPr>
              <w:widowControl w:val="0"/>
              <w:rPr>
                <w:i w:val="1"/>
                <w:sz w:val="14"/>
                <w:szCs w:val="14"/>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t xml:space="preserve">(1-Strong; 2-Moderate; 3-Promising; 4-Demonstrates a Rationale)</w:t>
            </w:r>
            <w:r w:rsidDel="00000000" w:rsidR="00000000" w:rsidRPr="00000000">
              <w:rPr>
                <w:i w:val="1"/>
                <w:rtl w:val="0"/>
              </w:rPr>
              <w:t xml:space="preserve">: wraparound supports - 4</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10">
            <w:pPr>
              <w:widowControl w:val="0"/>
              <w:rPr>
                <w:i w:val="1"/>
              </w:rPr>
            </w:pPr>
            <w:r w:rsidDel="00000000" w:rsidR="00000000" w:rsidRPr="00000000">
              <w:rPr>
                <w:b w:val="1"/>
                <w:rtl w:val="0"/>
              </w:rPr>
              <w:t xml:space="preserve">Intended Outcomes: Provide students with the tools needed to improve social skills and coping strategies.</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12">
            <w:pPr>
              <w:widowControl w:val="0"/>
              <w:rPr>
                <w:b w:val="1"/>
              </w:rPr>
            </w:pPr>
            <w:r w:rsidDel="00000000" w:rsidR="00000000" w:rsidRPr="00000000">
              <w:rPr>
                <w:b w:val="1"/>
                <w:rtl w:val="0"/>
              </w:rPr>
              <w:t xml:space="preserve">Action Steps: </w:t>
            </w:r>
          </w:p>
          <w:p w:rsidR="00000000" w:rsidDel="00000000" w:rsidP="00000000" w:rsidRDefault="00000000" w:rsidRPr="00000000" w14:paraId="00000113">
            <w:pPr>
              <w:widowControl w:val="0"/>
              <w:numPr>
                <w:ilvl w:val="0"/>
                <w:numId w:val="5"/>
              </w:numPr>
              <w:ind w:left="720" w:hanging="360"/>
              <w:rPr>
                <w:i w:val="1"/>
              </w:rPr>
            </w:pPr>
            <w:r w:rsidDel="00000000" w:rsidR="00000000" w:rsidRPr="00000000">
              <w:rPr>
                <w:i w:val="1"/>
                <w:rtl w:val="0"/>
              </w:rPr>
              <w:t xml:space="preserve">The school will implement a comprehensive school-wide attendance incentive plan.</w:t>
            </w:r>
          </w:p>
          <w:p w:rsidR="00000000" w:rsidDel="00000000" w:rsidP="00000000" w:rsidRDefault="00000000" w:rsidRPr="00000000" w14:paraId="00000114">
            <w:pPr>
              <w:widowControl w:val="0"/>
              <w:numPr>
                <w:ilvl w:val="0"/>
                <w:numId w:val="5"/>
              </w:numPr>
              <w:ind w:left="720" w:hanging="360"/>
              <w:rPr>
                <w:i w:val="1"/>
                <w:u w:val="none"/>
              </w:rPr>
            </w:pPr>
            <w:r w:rsidDel="00000000" w:rsidR="00000000" w:rsidRPr="00000000">
              <w:rPr>
                <w:i w:val="1"/>
                <w:rtl w:val="0"/>
              </w:rPr>
              <w:t xml:space="preserve">The Student Support Team will review the attendance data weekly, develop caseloads, and provide wrap-around supports accordingly.</w:t>
            </w:r>
          </w:p>
          <w:p w:rsidR="00000000" w:rsidDel="00000000" w:rsidP="00000000" w:rsidRDefault="00000000" w:rsidRPr="00000000" w14:paraId="00000115">
            <w:pPr>
              <w:widowControl w:val="0"/>
              <w:numPr>
                <w:ilvl w:val="0"/>
                <w:numId w:val="5"/>
              </w:numPr>
              <w:ind w:left="720" w:hanging="360"/>
              <w:rPr>
                <w:i w:val="1"/>
                <w:u w:val="none"/>
              </w:rPr>
            </w:pPr>
            <w:r w:rsidDel="00000000" w:rsidR="00000000" w:rsidRPr="00000000">
              <w:rPr>
                <w:i w:val="1"/>
                <w:rtl w:val="0"/>
              </w:rPr>
              <w:t xml:space="preserve">The Student Support Team will continue to provide wrap around support for all students.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17">
            <w:pPr>
              <w:widowControl w:val="0"/>
              <w:rPr>
                <w:b w:val="1"/>
              </w:rPr>
            </w:pPr>
            <w:r w:rsidDel="00000000" w:rsidR="00000000" w:rsidRPr="00000000">
              <w:rPr>
                <w:b w:val="1"/>
                <w:rtl w:val="0"/>
              </w:rPr>
              <w:t xml:space="preserve">Resources Needed: </w:t>
            </w:r>
            <w:r w:rsidDel="00000000" w:rsidR="00000000" w:rsidRPr="00000000">
              <w:rPr>
                <w:rtl w:val="0"/>
              </w:rPr>
            </w:r>
          </w:p>
          <w:p w:rsidR="00000000" w:rsidDel="00000000" w:rsidP="00000000" w:rsidRDefault="00000000" w:rsidRPr="00000000" w14:paraId="00000118">
            <w:pPr>
              <w:widowControl w:val="0"/>
              <w:numPr>
                <w:ilvl w:val="0"/>
                <w:numId w:val="5"/>
              </w:numPr>
              <w:ind w:left="720" w:hanging="360"/>
              <w:rPr>
                <w:b w:val="1"/>
              </w:rPr>
            </w:pPr>
            <w:r w:rsidDel="00000000" w:rsidR="00000000" w:rsidRPr="00000000">
              <w:rPr>
                <w:i w:val="1"/>
                <w:rtl w:val="0"/>
              </w:rPr>
              <w:t xml:space="preserve">Strategic Budget funds for a counselor, Title I funds for a CIS facilitator, and Strategic Funds for a BoysTown Student Support Specialist.</w:t>
            </w:r>
          </w:p>
          <w:p w:rsidR="00000000" w:rsidDel="00000000" w:rsidP="00000000" w:rsidRDefault="00000000" w:rsidRPr="00000000" w14:paraId="00000119">
            <w:pPr>
              <w:widowControl w:val="0"/>
              <w:numPr>
                <w:ilvl w:val="0"/>
                <w:numId w:val="5"/>
              </w:numPr>
              <w:ind w:left="720" w:hanging="360"/>
              <w:rPr>
                <w:i w:val="1"/>
                <w:u w:val="none"/>
              </w:rPr>
            </w:pPr>
            <w:r w:rsidDel="00000000" w:rsidR="00000000" w:rsidRPr="00000000">
              <w:rPr>
                <w:i w:val="1"/>
                <w:rtl w:val="0"/>
              </w:rPr>
              <w:t xml:space="preserve">Professional Learning for Staff.</w:t>
            </w:r>
          </w:p>
          <w:p w:rsidR="00000000" w:rsidDel="00000000" w:rsidP="00000000" w:rsidRDefault="00000000" w:rsidRPr="00000000" w14:paraId="0000011A">
            <w:pPr>
              <w:widowControl w:val="0"/>
              <w:numPr>
                <w:ilvl w:val="0"/>
                <w:numId w:val="5"/>
              </w:numPr>
              <w:ind w:left="720" w:hanging="360"/>
              <w:rPr>
                <w:i w:val="1"/>
                <w:u w:val="none"/>
              </w:rPr>
            </w:pPr>
            <w:r w:rsidDel="00000000" w:rsidR="00000000" w:rsidRPr="00000000">
              <w:rPr>
                <w:i w:val="1"/>
                <w:rtl w:val="0"/>
              </w:rPr>
              <w:t xml:space="preserve">Family Engagement Center</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1C">
            <w:pPr>
              <w:widowControl w:val="0"/>
              <w:rPr>
                <w:b w:val="1"/>
              </w:rPr>
            </w:pPr>
            <w:r w:rsidDel="00000000" w:rsidR="00000000" w:rsidRPr="00000000">
              <w:rPr>
                <w:b w:val="1"/>
                <w:rtl w:val="0"/>
              </w:rPr>
              <w:t xml:space="preserve">Challenges to Tackle: </w:t>
            </w:r>
            <w:r w:rsidDel="00000000" w:rsidR="00000000" w:rsidRPr="00000000">
              <w:rPr>
                <w:rtl w:val="0"/>
              </w:rPr>
            </w:r>
          </w:p>
          <w:p w:rsidR="00000000" w:rsidDel="00000000" w:rsidP="00000000" w:rsidRDefault="00000000" w:rsidRPr="00000000" w14:paraId="0000011D">
            <w:pPr>
              <w:widowControl w:val="0"/>
              <w:numPr>
                <w:ilvl w:val="0"/>
                <w:numId w:val="5"/>
              </w:numPr>
              <w:ind w:left="720" w:hanging="360"/>
            </w:pPr>
            <w:r w:rsidDel="00000000" w:rsidR="00000000" w:rsidRPr="00000000">
              <w:rPr>
                <w:rtl w:val="0"/>
              </w:rPr>
              <w:t xml:space="preserve">Absenteeism; An intensive incentive program has been developed by the Leadership team (Family engagement, Truancy Officer assistance, student/counselor meetings).  </w:t>
            </w:r>
          </w:p>
          <w:p w:rsidR="00000000" w:rsidDel="00000000" w:rsidP="00000000" w:rsidRDefault="00000000" w:rsidRPr="00000000" w14:paraId="0000011E">
            <w:pPr>
              <w:widowControl w:val="0"/>
              <w:numPr>
                <w:ilvl w:val="0"/>
                <w:numId w:val="5"/>
              </w:numPr>
              <w:ind w:left="720" w:hanging="360"/>
              <w:rPr>
                <w:b w:val="1"/>
              </w:rPr>
            </w:pPr>
            <w:r w:rsidDel="00000000" w:rsidR="00000000" w:rsidRPr="00000000">
              <w:rPr>
                <w:i w:val="1"/>
                <w:rtl w:val="0"/>
              </w:rPr>
              <w:t xml:space="preserve">Parents/guardians may not be willing to comply if the need for outside resources and support are determined; The Student Support Team will conduct home visits to better connect with families.</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20">
            <w:pPr>
              <w:widowControl w:val="0"/>
              <w:rPr>
                <w:b w:val="1"/>
              </w:rPr>
            </w:pPr>
            <w:r w:rsidDel="00000000" w:rsidR="00000000" w:rsidRPr="00000000">
              <w:rPr>
                <w:b w:val="1"/>
                <w:rtl w:val="0"/>
              </w:rPr>
              <w:t xml:space="preserve">E</w:t>
            </w:r>
            <w:r w:rsidDel="00000000" w:rsidR="00000000" w:rsidRPr="00000000">
              <w:rPr>
                <w:b w:val="1"/>
                <w:rtl w:val="0"/>
              </w:rPr>
              <w:t xml:space="preserve">quity Supports. What, specifically, will we do to support the following student groups around this goal?</w:t>
            </w: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ind w:left="90" w:firstLine="0"/>
              <w:rPr/>
            </w:pPr>
            <w:r w:rsidDel="00000000" w:rsidR="00000000" w:rsidRPr="00000000">
              <w:rPr>
                <w:rtl w:val="0"/>
              </w:rPr>
              <w:t xml:space="preserve">English Learners: The SSAs will meet with ELL families once a semester to provide them with supports and resources.  The Family Engagement Center will offer ESL classes to all adults.</w:t>
            </w:r>
          </w:p>
          <w:p w:rsidR="00000000" w:rsidDel="00000000" w:rsidP="00000000" w:rsidRDefault="00000000" w:rsidRPr="00000000" w14:paraId="00000123">
            <w:pPr>
              <w:widowControl w:val="0"/>
              <w:ind w:left="90" w:firstLine="0"/>
              <w:rPr/>
            </w:pPr>
            <w:r w:rsidDel="00000000" w:rsidR="00000000" w:rsidRPr="00000000">
              <w:rPr>
                <w:rtl w:val="0"/>
              </w:rPr>
            </w:r>
          </w:p>
          <w:p w:rsidR="00000000" w:rsidDel="00000000" w:rsidP="00000000" w:rsidRDefault="00000000" w:rsidRPr="00000000" w14:paraId="00000124">
            <w:pPr>
              <w:widowControl w:val="0"/>
              <w:ind w:left="90" w:firstLine="0"/>
              <w:rPr/>
            </w:pPr>
            <w:r w:rsidDel="00000000" w:rsidR="00000000" w:rsidRPr="00000000">
              <w:rPr>
                <w:rtl w:val="0"/>
              </w:rPr>
              <w:t xml:space="preserve">Foster/Homeless:  Identified families will receive wrap-around support from the school’s Student Support Team (Counselor, Boys Town School Support Specialist, and Communities in Schools Facilitator).</w:t>
            </w:r>
          </w:p>
          <w:p w:rsidR="00000000" w:rsidDel="00000000" w:rsidP="00000000" w:rsidRDefault="00000000" w:rsidRPr="00000000" w14:paraId="00000125">
            <w:pPr>
              <w:widowControl w:val="0"/>
              <w:ind w:left="90" w:firstLine="0"/>
              <w:rPr/>
            </w:pPr>
            <w:r w:rsidDel="00000000" w:rsidR="00000000" w:rsidRPr="00000000">
              <w:rPr>
                <w:rtl w:val="0"/>
              </w:rPr>
            </w:r>
          </w:p>
          <w:p w:rsidR="00000000" w:rsidDel="00000000" w:rsidP="00000000" w:rsidRDefault="00000000" w:rsidRPr="00000000" w14:paraId="00000126">
            <w:pPr>
              <w:widowControl w:val="0"/>
              <w:ind w:left="90" w:firstLine="0"/>
              <w:rPr/>
            </w:pPr>
            <w:r w:rsidDel="00000000" w:rsidR="00000000" w:rsidRPr="00000000">
              <w:rPr>
                <w:rtl w:val="0"/>
              </w:rPr>
              <w:t xml:space="preserve">Free and Reduced Lunch:Identified families will receive wrap-around support from the school’s Student Support Team (Counselor, Boys Town School Support Specialist, and Communities in Schools Facilitator).</w:t>
            </w:r>
          </w:p>
          <w:p w:rsidR="00000000" w:rsidDel="00000000" w:rsidP="00000000" w:rsidRDefault="00000000" w:rsidRPr="00000000" w14:paraId="00000127">
            <w:pPr>
              <w:widowControl w:val="0"/>
              <w:ind w:left="90" w:firstLine="0"/>
              <w:rPr/>
            </w:pPr>
            <w:r w:rsidDel="00000000" w:rsidR="00000000" w:rsidRPr="00000000">
              <w:rPr>
                <w:rtl w:val="0"/>
              </w:rPr>
            </w:r>
          </w:p>
          <w:p w:rsidR="00000000" w:rsidDel="00000000" w:rsidP="00000000" w:rsidRDefault="00000000" w:rsidRPr="00000000" w14:paraId="00000128">
            <w:pPr>
              <w:widowControl w:val="0"/>
              <w:ind w:left="90" w:firstLine="0"/>
              <w:rPr/>
            </w:pPr>
            <w:r w:rsidDel="00000000" w:rsidR="00000000" w:rsidRPr="00000000">
              <w:rPr>
                <w:rtl w:val="0"/>
              </w:rPr>
              <w:t xml:space="preserve">Migrant:  N/A</w:t>
            </w:r>
          </w:p>
          <w:p w:rsidR="00000000" w:rsidDel="00000000" w:rsidP="00000000" w:rsidRDefault="00000000" w:rsidRPr="00000000" w14:paraId="00000129">
            <w:pPr>
              <w:widowControl w:val="0"/>
              <w:ind w:left="90" w:firstLine="0"/>
              <w:rPr/>
            </w:pPr>
            <w:r w:rsidDel="00000000" w:rsidR="00000000" w:rsidRPr="00000000">
              <w:rPr>
                <w:rtl w:val="0"/>
              </w:rPr>
            </w:r>
          </w:p>
          <w:p w:rsidR="00000000" w:rsidDel="00000000" w:rsidP="00000000" w:rsidRDefault="00000000" w:rsidRPr="00000000" w14:paraId="0000012A">
            <w:pPr>
              <w:widowControl w:val="0"/>
              <w:ind w:left="90" w:firstLine="0"/>
              <w:rPr/>
            </w:pPr>
            <w:r w:rsidDel="00000000" w:rsidR="00000000" w:rsidRPr="00000000">
              <w:rPr>
                <w:rtl w:val="0"/>
              </w:rPr>
              <w:t xml:space="preserve">Racial/Ethnic Minorities:  Teacher Home Visits will be made with families to better engage them in their child’s education and strengthen the home-school relationship.</w:t>
            </w:r>
          </w:p>
          <w:p w:rsidR="00000000" w:rsidDel="00000000" w:rsidP="00000000" w:rsidRDefault="00000000" w:rsidRPr="00000000" w14:paraId="0000012B">
            <w:pPr>
              <w:widowControl w:val="0"/>
              <w:ind w:left="90" w:firstLine="0"/>
              <w:rPr/>
            </w:pPr>
            <w:r w:rsidDel="00000000" w:rsidR="00000000" w:rsidRPr="00000000">
              <w:rPr>
                <w:rtl w:val="0"/>
              </w:rPr>
            </w:r>
          </w:p>
          <w:p w:rsidR="00000000" w:rsidDel="00000000" w:rsidP="00000000" w:rsidRDefault="00000000" w:rsidRPr="00000000" w14:paraId="0000012C">
            <w:pPr>
              <w:widowControl w:val="0"/>
              <w:ind w:left="90" w:firstLine="0"/>
              <w:rPr/>
            </w:pPr>
            <w:r w:rsidDel="00000000" w:rsidR="00000000" w:rsidRPr="00000000">
              <w:rPr>
                <w:rtl w:val="0"/>
              </w:rPr>
            </w:r>
          </w:p>
          <w:p w:rsidR="00000000" w:rsidDel="00000000" w:rsidP="00000000" w:rsidRDefault="00000000" w:rsidRPr="00000000" w14:paraId="0000012D">
            <w:pPr>
              <w:widowControl w:val="0"/>
              <w:ind w:left="90" w:firstLine="0"/>
              <w:rPr/>
            </w:pPr>
            <w:r w:rsidDel="00000000" w:rsidR="00000000" w:rsidRPr="00000000">
              <w:rPr>
                <w:rtl w:val="0"/>
              </w:rPr>
              <w:t xml:space="preserve">Students with IEPs:  Students in self-contained classes will be assigned to different general education classes for specials so that there is more opportunity for interactions with like-aged peers.</w:t>
            </w:r>
          </w:p>
        </w:tc>
      </w:tr>
    </w:tbl>
    <w:p w:rsidR="00000000" w:rsidDel="00000000" w:rsidP="00000000" w:rsidRDefault="00000000" w:rsidRPr="00000000" w14:paraId="0000012F">
      <w:pPr>
        <w:pStyle w:val="Heading2"/>
        <w:rPr>
          <w:color w:val="005a9c"/>
        </w:rPr>
      </w:pPr>
      <w:bookmarkStart w:colFirst="0" w:colLast="0" w:name="_heading=h.35nkun2" w:id="18"/>
      <w:bookmarkEnd w:id="18"/>
      <w:r w:rsidDel="00000000" w:rsidR="00000000" w:rsidRPr="00000000">
        <w:rPr>
          <w:rtl w:val="0"/>
        </w:rPr>
      </w:r>
    </w:p>
    <w:p w:rsidR="00000000" w:rsidDel="00000000" w:rsidP="00000000" w:rsidRDefault="00000000" w:rsidRPr="00000000" w14:paraId="00000130">
      <w:pPr>
        <w:rPr>
          <w:b w:val="1"/>
          <w:color w:val="005a9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31">
      <w:pPr>
        <w:pStyle w:val="Heading2"/>
        <w:rPr>
          <w:color w:val="005a9c"/>
        </w:rPr>
      </w:pPr>
      <w:r w:rsidDel="00000000" w:rsidR="00000000" w:rsidRPr="00000000">
        <w:rPr>
          <w:color w:val="005a9c"/>
          <w:rtl w:val="0"/>
        </w:rPr>
        <w:t xml:space="preserve">COORDINATION OF FUNDS TO SUPPORT THE PLAN WITH OTHER PROGRAMS</w:t>
      </w:r>
    </w:p>
    <w:p w:rsidR="00000000" w:rsidDel="00000000" w:rsidP="00000000" w:rsidRDefault="00000000" w:rsidRPr="00000000" w14:paraId="00000132">
      <w:pPr>
        <w:spacing w:before="0" w:lineRule="auto"/>
        <w:rPr>
          <w:highlight w:val="yellow"/>
        </w:rPr>
      </w:pPr>
      <w:r w:rsidDel="00000000" w:rsidR="00000000" w:rsidRPr="00000000">
        <w:rPr>
          <w:rtl w:val="0"/>
        </w:rPr>
      </w:r>
    </w:p>
    <w:tbl>
      <w:tblPr>
        <w:tblStyle w:val="Table10"/>
        <w:tblW w:w="129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blHeader w:val="0"/>
        </w:trPr>
        <w:tc>
          <w:tcPr>
            <w:shd w:fill="005a9c"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b w:val="1"/>
                <w:color w:val="ffffff"/>
              </w:rPr>
            </w:pPr>
            <w:r w:rsidDel="00000000" w:rsidR="00000000" w:rsidRPr="00000000">
              <w:rPr>
                <w:b w:val="1"/>
                <w:color w:val="ffffff"/>
                <w:rtl w:val="0"/>
              </w:rPr>
              <w:t xml:space="preserve">Funding Source</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134">
            <w:pPr>
              <w:widowControl w:val="0"/>
              <w:jc w:val="center"/>
              <w:rPr>
                <w:b w:val="1"/>
                <w:color w:val="ffffff"/>
              </w:rPr>
            </w:pPr>
            <w:r w:rsidDel="00000000" w:rsidR="00000000" w:rsidRPr="00000000">
              <w:rPr>
                <w:b w:val="1"/>
                <w:color w:val="ffffff"/>
                <w:rtl w:val="0"/>
              </w:rPr>
              <w:t xml:space="preserve">Amount Received for Current School Year</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b w:val="1"/>
                <w:color w:val="ffffff"/>
              </w:rPr>
            </w:pPr>
            <w:r w:rsidDel="00000000" w:rsidR="00000000" w:rsidRPr="00000000">
              <w:rPr>
                <w:b w:val="1"/>
                <w:color w:val="ffffff"/>
                <w:rtl w:val="0"/>
              </w:rPr>
              <w:t xml:space="preserve">Purpose(s) for which funds are used</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b w:val="1"/>
                <w:color w:val="ffffff"/>
              </w:rPr>
            </w:pPr>
            <w:r w:rsidDel="00000000" w:rsidR="00000000" w:rsidRPr="00000000">
              <w:rPr>
                <w:b w:val="1"/>
                <w:color w:val="ffffff"/>
                <w:rtl w:val="0"/>
              </w:rPr>
              <w:t xml:space="preserve">Applicable Goal(s)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rPr>
                <w:i w:val="1"/>
              </w:rPr>
            </w:pPr>
            <w:r w:rsidDel="00000000" w:rsidR="00000000" w:rsidRPr="00000000">
              <w:rPr>
                <w:i w:val="1"/>
                <w:rtl w:val="0"/>
              </w:rPr>
              <w:t xml:space="preserve">ELL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pPr>
            <w:r w:rsidDel="00000000" w:rsidR="00000000" w:rsidRPr="00000000">
              <w:rPr>
                <w:i w:val="1"/>
                <w:rtl w:val="0"/>
              </w:rPr>
              <w:t xml:space="preserve">$ 1,082,649.00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rPr/>
            </w:pPr>
            <w:r w:rsidDel="00000000" w:rsidR="00000000" w:rsidRPr="00000000">
              <w:rPr>
                <w:i w:val="1"/>
                <w:rtl w:val="0"/>
              </w:rPr>
              <w:t xml:space="preserve">Staffing, reading center, tutoring, and PreK</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rPr/>
            </w:pPr>
            <w:r w:rsidDel="00000000" w:rsidR="00000000" w:rsidRPr="00000000">
              <w:rPr>
                <w:i w:val="1"/>
                <w:rtl w:val="0"/>
              </w:rPr>
              <w:t xml:space="preserve">Student Success, Adult Learning Culture, Connectedness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rPr/>
            </w:pPr>
            <w:r w:rsidDel="00000000" w:rsidR="00000000" w:rsidRPr="00000000">
              <w:rPr>
                <w:rtl w:val="0"/>
              </w:rPr>
              <w:t xml:space="preserve">Title 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pPr>
            <w:r w:rsidDel="00000000" w:rsidR="00000000" w:rsidRPr="00000000">
              <w:rPr>
                <w:rtl w:val="0"/>
              </w:rPr>
              <w:t xml:space="preserve">$320,380.00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pPr>
            <w:r w:rsidDel="00000000" w:rsidR="00000000" w:rsidRPr="00000000">
              <w:rPr>
                <w:rtl w:val="0"/>
              </w:rPr>
              <w:t xml:space="preserve">Staffing, Parent involvement supplies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rPr/>
            </w:pPr>
            <w:r w:rsidDel="00000000" w:rsidR="00000000" w:rsidRPr="00000000">
              <w:rPr>
                <w:i w:val="1"/>
                <w:rtl w:val="0"/>
              </w:rPr>
              <w:t xml:space="preserve">Student Success, Adult Learning Culture, Connectedness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pPr>
            <w:r w:rsidDel="00000000" w:rsidR="00000000" w:rsidRPr="00000000">
              <w:rPr>
                <w:rtl w:val="0"/>
              </w:rPr>
              <w:t xml:space="preserve">Title III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rPr/>
            </w:pPr>
            <w:r w:rsidDel="00000000" w:rsidR="00000000" w:rsidRPr="00000000">
              <w:rPr>
                <w:rFonts w:ascii="Century Gothic" w:cs="Century Gothic" w:eastAsia="Century Gothic" w:hAnsi="Century Gothic"/>
                <w:sz w:val="24"/>
                <w:szCs w:val="24"/>
                <w:rtl w:val="0"/>
              </w:rPr>
              <w:t xml:space="preserve">$15,180.00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pPr>
            <w:r w:rsidDel="00000000" w:rsidR="00000000" w:rsidRPr="00000000">
              <w:rPr>
                <w:i w:val="1"/>
                <w:rtl w:val="0"/>
              </w:rPr>
              <w:t xml:space="preserve">Extra Duty Pay for ELL Training</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rPr/>
            </w:pPr>
            <w:r w:rsidDel="00000000" w:rsidR="00000000" w:rsidRPr="00000000">
              <w:rPr>
                <w:i w:val="1"/>
                <w:rtl w:val="0"/>
              </w:rPr>
              <w:t xml:space="preserve">Student Success, Adult Learning Culture, Connectedness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rPr/>
            </w:pPr>
            <w:r w:rsidDel="00000000" w:rsidR="00000000" w:rsidRPr="00000000">
              <w:rPr>
                <w:rtl w:val="0"/>
              </w:rPr>
            </w:r>
          </w:p>
        </w:tc>
      </w:tr>
    </w:tbl>
    <w:p w:rsidR="00000000" w:rsidDel="00000000" w:rsidP="00000000" w:rsidRDefault="00000000" w:rsidRPr="00000000" w14:paraId="0000014B">
      <w:pPr>
        <w:spacing w:after="240" w:lineRule="auto"/>
        <w:rPr/>
      </w:pPr>
      <w:r w:rsidDel="00000000" w:rsidR="00000000" w:rsidRPr="00000000">
        <w:rPr>
          <w:rtl w:val="0"/>
        </w:rPr>
      </w:r>
    </w:p>
    <w:p w:rsidR="00000000" w:rsidDel="00000000" w:rsidP="00000000" w:rsidRDefault="00000000" w:rsidRPr="00000000" w14:paraId="0000014C">
      <w:pPr>
        <w:spacing w:after="240" w:lineRule="auto"/>
        <w:rPr/>
      </w:pPr>
      <w:r w:rsidDel="00000000" w:rsidR="00000000" w:rsidRPr="00000000">
        <w:rPr>
          <w:rtl w:val="0"/>
        </w:rPr>
      </w:r>
    </w:p>
    <w:sectPr>
      <w:headerReference r:id="rId17" w:type="default"/>
      <w:type w:val="nextPage"/>
      <w:pgSz w:h="12240" w:w="15840" w:orient="landscape"/>
      <w:pgMar w:bottom="863" w:top="1170" w:left="1440" w:right="1440" w:header="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0055 School Improvement" w:id="2" w:date="2023-08-07T21:33:51Z">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Hello @guerzra@nv.ccsd.net: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SPP: Roadmap has been reviewed by the School Improvement Department and is ready for your review and approval. You may review the School Performance Plan Approval Checklist linked below and provide feedback in the document through the Comments feature, if needed. Once comments have been addressed, please REPLY to this comment when the plan is approved. The School Improvement Department will notify the building administrator that the plan has been approved and is ready to be posted on the school’s website.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https://docs.google.com/document/u/0/d/1mPuzrnNyCcnBiQpdhx4UFEP7fTtYl2U8BCvlxSv12Dc/edit</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Ronnie Guerzon [Region 3]_</w:t>
      </w:r>
    </w:p>
  </w:comment>
  <w:comment w:author="Ronnie Guerzon [Region 3]" w:id="3" w:date="2023-08-07T23:47:20Z">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w:t>
      </w:r>
    </w:p>
  </w:comment>
  <w:comment w:author="0055 School Improvement" w:id="0" w:date="2023-07-25T22:38:15Z">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@popeks@nv.ccsd.net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when ready for review. Review checklist below:</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https://docs.google.com/forms/d/e/1FAIpQLScIxP27a-2GuDt6OagP8l5bA4XP6vhPRY7NY-RPVLoYjk0iPA/viewform</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SPP Checklist:</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https://docs.google.com/document/d/1mPuzrnNyCcnBiQpdhx4UFEP7fTtYl2U8BCvlxSv12Dc/edit</w:t>
      </w:r>
    </w:p>
  </w:comment>
  <w:comment w:author="0055 School Improvement" w:id="1" w:date="2023-08-04T17:43:38Z">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Greetings @popeks@nv.ccsd.net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your engagement in the Continuous Improvement Process and your work to complete Act 1: Setting Our Course, where you developed the School Performance Plan: A Roadmap to Success (SPP: Roadmap) for the 2023-2024 school year.</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Improvement Department (SID) is using the School Performance Plan Approval Checklist (https://docs.google.com/document/d/1mPuzrnNyCcnBiQpdhx4UFEP7fTtYl2U8BCvlxSv12Dc/edit?usp=sharing) to review plans and provide feedback to ensure the plan not only meets the Nevada Department of Education's requirements, but is cohesive with a logical connection between the areas for growth, problem statements, critical root causes, goals, and improvement strategies. This review is done prior to the plan being submitted to region leadership for their review and approval.</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the review by a member of the School Improvement Department, comments and/or suggestions have been added to the document to assist you with finalizing the SPP: Roadmap. Please review the comments and make revisions as needed. Click the check mark to resolve each comment when it has been addressed.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REPLY to this comment when all the revisions have been completed to notify SID that your SPP may be forwarded to the principal’s supervisor for approval.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you need additional assistance after reviewing the comments/suggestions provided, please complete the SID Support Request Form. https://docs.google.com/forms/d/e/1FAIpQLSdQ4GxShWMBxQQtsJyY2Cw84yLX1zWD0j-EySOKFGKA7gTrEQ/viewform</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Sarah Angela Popek [Tate ES]_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56" w15:done="0"/>
  <w15:commentEx w15:paraId="00000157" w15:paraIdParent="00000156" w15:done="0"/>
  <w15:commentEx w15:paraId="0000015D" w15:done="0"/>
  <w15:commentEx w15:paraId="0000016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5863856</wp:posOffset>
          </wp:positionH>
          <wp:positionV relativeFrom="paragraph">
            <wp:posOffset>6204</wp:posOffset>
          </wp:positionV>
          <wp:extent cx="676275" cy="55245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spacing w:before="0" w:lineRule="auto"/>
      <w:jc w:val="center"/>
      <w:rPr>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8117958</wp:posOffset>
          </wp:positionH>
          <wp:positionV relativeFrom="paragraph">
            <wp:posOffset>26362</wp:posOffset>
          </wp:positionV>
          <wp:extent cx="676275" cy="55245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8064795</wp:posOffset>
          </wp:positionH>
          <wp:positionV relativeFrom="paragraph">
            <wp:posOffset>68892</wp:posOffset>
          </wp:positionV>
          <wp:extent cx="676275" cy="552450"/>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before="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90c96a"/>
      <w:sz w:val="40"/>
      <w:szCs w:val="40"/>
    </w:rPr>
  </w:style>
  <w:style w:type="paragraph" w:styleId="Heading2">
    <w:name w:val="heading 2"/>
    <w:basedOn w:val="Normal"/>
    <w:next w:val="Normal"/>
    <w:pPr>
      <w:keepNext w:val="1"/>
      <w:keepLines w:val="1"/>
    </w:pPr>
    <w:rPr>
      <w:b w:val="1"/>
      <w:color w:val="1f6d89"/>
      <w:sz w:val="32"/>
      <w:szCs w:val="32"/>
    </w:rPr>
  </w:style>
  <w:style w:type="paragraph" w:styleId="Heading3">
    <w:name w:val="heading 3"/>
    <w:basedOn w:val="Normal"/>
    <w:next w:val="Normal"/>
    <w:pPr>
      <w:keepNext w:val="1"/>
      <w:keepLines w:val="1"/>
    </w:pPr>
    <w:rPr>
      <w:b w:val="1"/>
      <w:color w:val="3ea8b8"/>
      <w:sz w:val="26"/>
      <w:szCs w:val="26"/>
    </w:rPr>
  </w:style>
  <w:style w:type="paragraph" w:styleId="Heading4">
    <w:name w:val="heading 4"/>
    <w:basedOn w:val="Normal"/>
    <w:next w:val="Normal"/>
    <w:pPr>
      <w:keepNext w:val="1"/>
      <w:keepLines w:val="1"/>
    </w:pPr>
    <w:rPr>
      <w:b w:val="1"/>
      <w:smallCaps w:val="1"/>
      <w:color w:val="82888f"/>
    </w:rPr>
  </w:style>
  <w:style w:type="paragraph" w:styleId="Heading5">
    <w:name w:val="heading 5"/>
    <w:basedOn w:val="Normal"/>
    <w:next w:val="Normal"/>
    <w:pPr>
      <w:keepNext w:val="1"/>
      <w:keepLines w:val="1"/>
    </w:pPr>
    <w:rPr>
      <w:b w:val="1"/>
      <w:color w:val="82888f"/>
    </w:rPr>
  </w:style>
  <w:style w:type="paragraph" w:styleId="Heading6">
    <w:name w:val="heading 6"/>
    <w:basedOn w:val="Normal"/>
    <w:next w:val="Normal"/>
    <w:pPr>
      <w:keepNext w:val="1"/>
      <w:keepLines w:val="1"/>
    </w:pPr>
    <w:rPr>
      <w:i w:val="1"/>
      <w:color w:val="82888f"/>
    </w:rPr>
  </w:style>
  <w:style w:type="paragraph" w:styleId="Title">
    <w:name w:val="Title"/>
    <w:basedOn w:val="Normal"/>
    <w:next w:val="Normal"/>
    <w:pPr>
      <w:keepNext w:val="1"/>
      <w:keepLines w:val="1"/>
      <w:spacing w:before="0" w:lineRule="auto"/>
    </w:pPr>
    <w:rPr>
      <w:color w:val="1f6d89"/>
      <w:sz w:val="44"/>
      <w:szCs w:val="44"/>
    </w:rPr>
  </w:style>
  <w:style w:type="paragraph" w:styleId="Normal" w:default="1">
    <w:name w:val="Normal"/>
  </w:style>
  <w:style w:type="paragraph" w:styleId="Heading1">
    <w:name w:val="heading 1"/>
    <w:basedOn w:val="Normal"/>
    <w:next w:val="Normal"/>
    <w:pPr>
      <w:keepNext w:val="1"/>
      <w:keepLines w:val="1"/>
      <w:spacing w:before="360"/>
      <w:outlineLvl w:val="0"/>
    </w:pPr>
    <w:rPr>
      <w:b w:val="1"/>
      <w:color w:val="90c96a"/>
      <w:sz w:val="40"/>
      <w:szCs w:val="40"/>
    </w:rPr>
  </w:style>
  <w:style w:type="paragraph" w:styleId="Heading2">
    <w:name w:val="heading 2"/>
    <w:basedOn w:val="Normal"/>
    <w:next w:val="Normal"/>
    <w:pPr>
      <w:keepNext w:val="1"/>
      <w:keepLines w:val="1"/>
      <w:outlineLvl w:val="1"/>
    </w:pPr>
    <w:rPr>
      <w:b w:val="1"/>
      <w:color w:val="1f6d89"/>
      <w:sz w:val="32"/>
      <w:szCs w:val="32"/>
    </w:rPr>
  </w:style>
  <w:style w:type="paragraph" w:styleId="Heading3">
    <w:name w:val="heading 3"/>
    <w:basedOn w:val="Normal"/>
    <w:next w:val="Normal"/>
    <w:pPr>
      <w:keepNext w:val="1"/>
      <w:keepLines w:val="1"/>
      <w:outlineLvl w:val="2"/>
    </w:pPr>
    <w:rPr>
      <w:b w:val="1"/>
      <w:color w:val="3ea8b8"/>
      <w:sz w:val="26"/>
      <w:szCs w:val="26"/>
    </w:rPr>
  </w:style>
  <w:style w:type="paragraph" w:styleId="Heading4">
    <w:name w:val="heading 4"/>
    <w:basedOn w:val="Normal"/>
    <w:next w:val="Normal"/>
    <w:pPr>
      <w:keepNext w:val="1"/>
      <w:keepLines w:val="1"/>
      <w:outlineLvl w:val="3"/>
    </w:pPr>
    <w:rPr>
      <w:b w:val="1"/>
      <w:smallCaps w:val="1"/>
      <w:color w:val="82888f"/>
    </w:rPr>
  </w:style>
  <w:style w:type="paragraph" w:styleId="Heading5">
    <w:name w:val="heading 5"/>
    <w:basedOn w:val="Normal"/>
    <w:next w:val="Normal"/>
    <w:pPr>
      <w:keepNext w:val="1"/>
      <w:keepLines w:val="1"/>
      <w:outlineLvl w:val="4"/>
    </w:pPr>
    <w:rPr>
      <w:b w:val="1"/>
      <w:color w:val="82888f"/>
    </w:rPr>
  </w:style>
  <w:style w:type="paragraph" w:styleId="Heading6">
    <w:name w:val="heading 6"/>
    <w:basedOn w:val="Normal"/>
    <w:next w:val="Normal"/>
    <w:pPr>
      <w:keepNext w:val="1"/>
      <w:keepLines w:val="1"/>
      <w:outlineLvl w:val="5"/>
    </w:pPr>
    <w:rPr>
      <w:i w:val="1"/>
      <w:color w:val="82888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before="0"/>
    </w:pPr>
    <w:rPr>
      <w:color w:val="1f6d89"/>
      <w:sz w:val="44"/>
      <w:szCs w:val="44"/>
    </w:rPr>
  </w:style>
  <w:style w:type="paragraph" w:styleId="Subtitle">
    <w:name w:val="Subtitle"/>
    <w:basedOn w:val="Normal"/>
    <w:next w:val="Normal"/>
    <w:pPr>
      <w:keepNext w:val="1"/>
      <w:keepLines w:val="1"/>
      <w:spacing w:before="140"/>
    </w:pPr>
    <w:rPr>
      <w:b w:val="1"/>
      <w:i w:val="1"/>
      <w:color w:val="3ea8b8"/>
      <w:sz w:val="26"/>
      <w:szCs w:val="26"/>
    </w:rPr>
  </w:style>
  <w:style w:type="table" w:styleId="a"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0"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1"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2"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3"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4"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5"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6"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7"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8"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9"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a"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b"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c"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d" w:customStyle="1">
    <w:basedOn w:val="TableNormal"/>
    <w:pPr>
      <w:spacing w:before="0"/>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before="140" w:lineRule="auto"/>
    </w:pPr>
    <w:rPr>
      <w:b w:val="1"/>
      <w:i w:val="1"/>
      <w:color w:val="3ea8b8"/>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before="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opeks@nv.ccsd.net" TargetMode="External"/><Relationship Id="rId10" Type="http://schemas.openxmlformats.org/officeDocument/2006/relationships/hyperlink" Target="http://www.myrtletatetigers.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myrtletatetigers.com" TargetMode="External"/><Relationship Id="rId15" Type="http://schemas.openxmlformats.org/officeDocument/2006/relationships/footer" Target="footer1.xml"/><Relationship Id="rId14" Type="http://schemas.openxmlformats.org/officeDocument/2006/relationships/footer" Target="footer2.xml"/><Relationship Id="rId17" Type="http://schemas.openxmlformats.org/officeDocument/2006/relationships/header" Target="header3.xml"/><Relationship Id="rId16" Type="http://schemas.openxmlformats.org/officeDocument/2006/relationships/hyperlink" Target="http://nevadareportcard.nv.gov/DI/nv/clark/myrtle_tate_elementary_school/2022/nsp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bTUzst9NfC428NIOQvMkLO4I7A==">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2021-07-07T17:48:00Z</dcterms:created>
  <dc:creator>Okada, Kensaku</dc:creator>
</cp:coreProperties>
</file>